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3780"/>
        <w:gridCol w:w="3510"/>
      </w:tblGrid>
      <w:tr w:rsidR="00C1325B" w:rsidRPr="00CE3EF3" w:rsidTr="00C1325B">
        <w:tc>
          <w:tcPr>
            <w:tcW w:w="2358" w:type="dxa"/>
            <w:tcBorders>
              <w:top w:val="nil"/>
              <w:left w:val="nil"/>
              <w:bottom w:val="nil"/>
              <w:right w:val="nil"/>
            </w:tcBorders>
            <w:hideMark/>
          </w:tcPr>
          <w:p w:rsidR="00C1325B" w:rsidRPr="00CE3EF3" w:rsidRDefault="00C1325B">
            <w:pPr>
              <w:rPr>
                <w:rFonts w:ascii="Cambria" w:hAnsi="Cambria"/>
              </w:rPr>
            </w:pPr>
            <w:r w:rsidRPr="00CE3EF3">
              <w:rPr>
                <w:rFonts w:ascii="Cambria" w:hAnsi="Cambria"/>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98.4pt" o:ole="" fillcolor="window">
                  <v:imagedata r:id="rId5" o:title="" croptop="-696f" cropbottom="-696f" cropleft="-1597f" cropright="-1597f"/>
                </v:shape>
                <o:OLEObject Type="Embed" ProgID="Word.Picture.8" ShapeID="_x0000_i1025" DrawAspect="Content" ObjectID="_1589185020" r:id="rId6"/>
              </w:object>
            </w:r>
          </w:p>
        </w:tc>
        <w:tc>
          <w:tcPr>
            <w:tcW w:w="3780" w:type="dxa"/>
            <w:tcBorders>
              <w:top w:val="nil"/>
              <w:left w:val="nil"/>
              <w:bottom w:val="nil"/>
              <w:right w:val="nil"/>
            </w:tcBorders>
          </w:tcPr>
          <w:p w:rsidR="00C1325B" w:rsidRPr="00CE3EF3" w:rsidRDefault="00C1325B">
            <w:pPr>
              <w:pStyle w:val="Heading2"/>
              <w:rPr>
                <w:rFonts w:ascii="Cambria" w:hAnsi="Cambria"/>
              </w:rPr>
            </w:pPr>
            <w:r w:rsidRPr="00CE3EF3">
              <w:rPr>
                <w:rFonts w:ascii="Cambria" w:hAnsi="Cambria"/>
              </w:rPr>
              <w:t>TOWN OF DEDHAM</w:t>
            </w:r>
          </w:p>
          <w:p w:rsidR="00C1325B" w:rsidRPr="00CE3EF3" w:rsidRDefault="00C1325B">
            <w:pPr>
              <w:jc w:val="center"/>
              <w:rPr>
                <w:rFonts w:ascii="Cambria" w:hAnsi="Cambria"/>
                <w:b/>
                <w:sz w:val="36"/>
              </w:rPr>
            </w:pPr>
          </w:p>
          <w:p w:rsidR="00C1325B" w:rsidRPr="00CE3EF3" w:rsidRDefault="00C1325B">
            <w:pPr>
              <w:jc w:val="center"/>
              <w:rPr>
                <w:rFonts w:ascii="Cambria" w:hAnsi="Cambria"/>
                <w:b/>
                <w:sz w:val="44"/>
              </w:rPr>
            </w:pPr>
            <w:r w:rsidRPr="00CE3EF3">
              <w:rPr>
                <w:rFonts w:ascii="Cambria" w:hAnsi="Cambria"/>
                <w:b/>
                <w:sz w:val="44"/>
              </w:rPr>
              <w:t>MEETING</w:t>
            </w:r>
          </w:p>
          <w:p w:rsidR="00C1325B" w:rsidRPr="00CE3EF3" w:rsidRDefault="00C1325B">
            <w:pPr>
              <w:jc w:val="center"/>
              <w:rPr>
                <w:rFonts w:ascii="Cambria" w:hAnsi="Cambria"/>
                <w:b/>
                <w:sz w:val="36"/>
              </w:rPr>
            </w:pPr>
            <w:r w:rsidRPr="00CE3EF3">
              <w:rPr>
                <w:rFonts w:ascii="Cambria" w:hAnsi="Cambria"/>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C1325B" w:rsidRPr="00CE3EF3" w:rsidRDefault="00C1325B">
            <w:pPr>
              <w:rPr>
                <w:rFonts w:ascii="Cambria" w:hAnsi="Cambria"/>
              </w:rPr>
            </w:pPr>
            <w:r w:rsidRPr="00CE3EF3">
              <w:rPr>
                <w:rFonts w:ascii="Cambria" w:hAnsi="Cambria"/>
              </w:rPr>
              <w:t>POSTED:</w:t>
            </w:r>
          </w:p>
          <w:p w:rsidR="00C1325B" w:rsidRPr="00CE3EF3" w:rsidRDefault="00C1325B">
            <w:pPr>
              <w:rPr>
                <w:rFonts w:ascii="Cambria" w:hAnsi="Cambria"/>
              </w:rPr>
            </w:pPr>
          </w:p>
          <w:p w:rsidR="00C1325B" w:rsidRPr="00CE3EF3" w:rsidRDefault="00C1325B">
            <w:pPr>
              <w:rPr>
                <w:rFonts w:ascii="Cambria" w:hAnsi="Cambria"/>
              </w:rPr>
            </w:pPr>
          </w:p>
          <w:p w:rsidR="00C1325B" w:rsidRPr="00CE3EF3" w:rsidRDefault="00C1325B">
            <w:pPr>
              <w:jc w:val="center"/>
              <w:rPr>
                <w:rFonts w:ascii="Cambria" w:hAnsi="Cambria"/>
              </w:rPr>
            </w:pPr>
          </w:p>
          <w:p w:rsidR="00C1325B" w:rsidRPr="00CE3EF3" w:rsidRDefault="00C1325B">
            <w:pPr>
              <w:jc w:val="center"/>
              <w:rPr>
                <w:rFonts w:ascii="Cambria" w:hAnsi="Cambria"/>
              </w:rPr>
            </w:pPr>
          </w:p>
          <w:p w:rsidR="00C1325B" w:rsidRPr="00CE3EF3" w:rsidRDefault="00C1325B">
            <w:pPr>
              <w:jc w:val="center"/>
              <w:rPr>
                <w:rFonts w:ascii="Cambria" w:hAnsi="Cambria"/>
              </w:rPr>
            </w:pPr>
          </w:p>
          <w:p w:rsidR="00C1325B" w:rsidRPr="00CE3EF3" w:rsidRDefault="00C1325B">
            <w:pPr>
              <w:jc w:val="center"/>
              <w:rPr>
                <w:rFonts w:ascii="Cambria" w:hAnsi="Cambria"/>
              </w:rPr>
            </w:pPr>
            <w:r w:rsidRPr="00CE3EF3">
              <w:rPr>
                <w:rFonts w:ascii="Cambria" w:hAnsi="Cambria"/>
              </w:rPr>
              <w:t>TOWN CLERK</w:t>
            </w:r>
          </w:p>
        </w:tc>
      </w:tr>
    </w:tbl>
    <w:p w:rsidR="00C1325B" w:rsidRPr="00CE3EF3" w:rsidRDefault="00C1325B" w:rsidP="00C1325B">
      <w:pPr>
        <w:rPr>
          <w:rFonts w:ascii="Cambria" w:hAnsi="Cambria"/>
          <w:sz w:val="20"/>
        </w:rPr>
      </w:pPr>
    </w:p>
    <w:p w:rsidR="00C1325B" w:rsidRPr="00CE3EF3" w:rsidRDefault="00C1325B" w:rsidP="007E0B98">
      <w:pPr>
        <w:tabs>
          <w:tab w:val="left" w:pos="6480"/>
        </w:tabs>
        <w:jc w:val="center"/>
        <w:rPr>
          <w:rFonts w:ascii="Cambria" w:hAnsi="Cambria"/>
          <w:sz w:val="20"/>
        </w:rPr>
      </w:pPr>
      <w:r w:rsidRPr="00CE3EF3">
        <w:rPr>
          <w:rFonts w:ascii="Cambria" w:hAnsi="Cambria"/>
          <w:sz w:val="20"/>
        </w:rPr>
        <w:t xml:space="preserve">POSTED IN ACCORDANCE WITH THE PROVISIONS OF M.G.L. </w:t>
      </w:r>
      <w:r w:rsidR="00575526" w:rsidRPr="00CE3EF3">
        <w:rPr>
          <w:rFonts w:ascii="Cambria" w:hAnsi="Cambria"/>
          <w:sz w:val="20"/>
        </w:rPr>
        <w:t xml:space="preserve">Ch. 30A, </w:t>
      </w:r>
      <w:r w:rsidR="00FA11EA" w:rsidRPr="00CE3EF3">
        <w:rPr>
          <w:rFonts w:ascii="Cambria" w:hAnsi="Cambria"/>
          <w:sz w:val="20"/>
        </w:rPr>
        <w:t>SECTION</w:t>
      </w:r>
      <w:r w:rsidR="00575526" w:rsidRPr="00CE3EF3">
        <w:rPr>
          <w:rFonts w:ascii="Cambria" w:hAnsi="Cambria"/>
          <w:sz w:val="20"/>
        </w:rPr>
        <w:t xml:space="preserve"> 20 </w:t>
      </w:r>
      <w:r w:rsidRPr="00CE3EF3">
        <w:rPr>
          <w:rFonts w:ascii="Cambria" w:hAnsi="Cambria"/>
          <w:sz w:val="20"/>
        </w:rPr>
        <w:t>AS AMENDED.</w:t>
      </w:r>
    </w:p>
    <w:p w:rsidR="00C1325B" w:rsidRPr="00CE3EF3" w:rsidRDefault="00C1325B" w:rsidP="00C1325B">
      <w:pPr>
        <w:jc w:val="center"/>
        <w:rPr>
          <w:rFonts w:ascii="Cambria" w:hAnsi="Cambria"/>
          <w:sz w:val="20"/>
        </w:rPr>
      </w:pPr>
    </w:p>
    <w:tbl>
      <w:tblPr>
        <w:tblW w:w="10075" w:type="dxa"/>
        <w:tblLook w:val="04A0" w:firstRow="1" w:lastRow="0" w:firstColumn="1" w:lastColumn="0" w:noHBand="0" w:noVBand="1"/>
      </w:tblPr>
      <w:tblGrid>
        <w:gridCol w:w="2808"/>
        <w:gridCol w:w="7267"/>
      </w:tblGrid>
      <w:tr w:rsidR="00C1325B" w:rsidRPr="00CE3EF3" w:rsidTr="00CE70B0">
        <w:trPr>
          <w:trHeight w:hRule="exact" w:val="432"/>
        </w:trPr>
        <w:tc>
          <w:tcPr>
            <w:tcW w:w="2808" w:type="dxa"/>
            <w:tcBorders>
              <w:top w:val="single" w:sz="4" w:space="0" w:color="auto"/>
              <w:left w:val="single" w:sz="4" w:space="0" w:color="auto"/>
              <w:bottom w:val="nil"/>
              <w:right w:val="nil"/>
            </w:tcBorders>
            <w:vAlign w:val="center"/>
            <w:hideMark/>
          </w:tcPr>
          <w:p w:rsidR="00C1325B" w:rsidRPr="00CE3EF3" w:rsidRDefault="00C1325B">
            <w:pPr>
              <w:rPr>
                <w:rFonts w:ascii="Cambria" w:hAnsi="Cambria"/>
                <w:b/>
                <w:szCs w:val="24"/>
              </w:rPr>
            </w:pPr>
            <w:r w:rsidRPr="00CE3EF3">
              <w:rPr>
                <w:rFonts w:ascii="Cambria" w:hAnsi="Cambria"/>
                <w:b/>
                <w:szCs w:val="24"/>
              </w:rPr>
              <w:t>Board or Committee:</w:t>
            </w:r>
          </w:p>
        </w:tc>
        <w:tc>
          <w:tcPr>
            <w:tcW w:w="7267" w:type="dxa"/>
            <w:tcBorders>
              <w:top w:val="single" w:sz="4" w:space="0" w:color="auto"/>
              <w:left w:val="nil"/>
              <w:bottom w:val="single" w:sz="4" w:space="0" w:color="auto"/>
              <w:right w:val="single" w:sz="4" w:space="0" w:color="auto"/>
            </w:tcBorders>
          </w:tcPr>
          <w:p w:rsidR="00C1325B" w:rsidRPr="00CE3EF3" w:rsidRDefault="00614115">
            <w:pPr>
              <w:rPr>
                <w:rFonts w:ascii="Cambria" w:hAnsi="Cambria"/>
                <w:b/>
                <w:szCs w:val="24"/>
              </w:rPr>
            </w:pPr>
            <w:r w:rsidRPr="00CE3EF3">
              <w:rPr>
                <w:rFonts w:ascii="Cambria" w:hAnsi="Cambria"/>
                <w:b/>
                <w:szCs w:val="24"/>
              </w:rPr>
              <w:t xml:space="preserve">Zoning Board of Appeals </w:t>
            </w:r>
          </w:p>
          <w:p w:rsidR="00C1325B" w:rsidRPr="00CE3EF3" w:rsidRDefault="00C1325B">
            <w:pPr>
              <w:rPr>
                <w:rFonts w:ascii="Cambria" w:hAnsi="Cambria"/>
                <w:b/>
                <w:szCs w:val="24"/>
              </w:rPr>
            </w:pPr>
          </w:p>
        </w:tc>
      </w:tr>
      <w:tr w:rsidR="00C1325B" w:rsidRPr="00CE3EF3" w:rsidTr="00CE70B0">
        <w:trPr>
          <w:trHeight w:hRule="exact" w:val="432"/>
        </w:trPr>
        <w:tc>
          <w:tcPr>
            <w:tcW w:w="2808" w:type="dxa"/>
            <w:tcBorders>
              <w:top w:val="nil"/>
              <w:left w:val="single" w:sz="4" w:space="0" w:color="auto"/>
              <w:bottom w:val="nil"/>
              <w:right w:val="nil"/>
            </w:tcBorders>
            <w:vAlign w:val="center"/>
            <w:hideMark/>
          </w:tcPr>
          <w:p w:rsidR="00C1325B" w:rsidRPr="00CE3EF3" w:rsidRDefault="00C1325B">
            <w:pPr>
              <w:rPr>
                <w:rFonts w:ascii="Cambria" w:hAnsi="Cambria"/>
                <w:b/>
                <w:szCs w:val="24"/>
              </w:rPr>
            </w:pPr>
            <w:r w:rsidRPr="00CE3EF3">
              <w:rPr>
                <w:rFonts w:ascii="Cambria" w:hAnsi="Cambria"/>
                <w:b/>
                <w:szCs w:val="24"/>
              </w:rPr>
              <w:t>Location:</w:t>
            </w:r>
          </w:p>
        </w:tc>
        <w:tc>
          <w:tcPr>
            <w:tcW w:w="7267" w:type="dxa"/>
            <w:tcBorders>
              <w:top w:val="single" w:sz="4" w:space="0" w:color="auto"/>
              <w:left w:val="nil"/>
              <w:bottom w:val="single" w:sz="4" w:space="0" w:color="auto"/>
              <w:right w:val="single" w:sz="4" w:space="0" w:color="auto"/>
            </w:tcBorders>
          </w:tcPr>
          <w:p w:rsidR="00C1325B" w:rsidRPr="00CE3EF3" w:rsidRDefault="00B15CA5">
            <w:pPr>
              <w:rPr>
                <w:rFonts w:ascii="Cambria" w:hAnsi="Cambria"/>
                <w:b/>
                <w:szCs w:val="24"/>
              </w:rPr>
            </w:pPr>
            <w:r w:rsidRPr="00CE3EF3">
              <w:rPr>
                <w:rFonts w:ascii="Cambria" w:hAnsi="Cambria"/>
                <w:b/>
                <w:szCs w:val="24"/>
              </w:rPr>
              <w:t xml:space="preserve">Lower Conference Room </w:t>
            </w:r>
          </w:p>
          <w:p w:rsidR="00C1325B" w:rsidRPr="00CE3EF3" w:rsidRDefault="00C1325B">
            <w:pPr>
              <w:rPr>
                <w:rFonts w:ascii="Cambria" w:hAnsi="Cambria"/>
                <w:b/>
                <w:szCs w:val="24"/>
              </w:rPr>
            </w:pPr>
          </w:p>
        </w:tc>
      </w:tr>
      <w:tr w:rsidR="00C1325B" w:rsidRPr="00CE3EF3" w:rsidTr="00CE70B0">
        <w:trPr>
          <w:trHeight w:hRule="exact" w:val="432"/>
        </w:trPr>
        <w:tc>
          <w:tcPr>
            <w:tcW w:w="2808" w:type="dxa"/>
            <w:tcBorders>
              <w:top w:val="nil"/>
              <w:left w:val="single" w:sz="4" w:space="0" w:color="auto"/>
              <w:bottom w:val="nil"/>
              <w:right w:val="nil"/>
            </w:tcBorders>
            <w:vAlign w:val="center"/>
            <w:hideMark/>
          </w:tcPr>
          <w:p w:rsidR="00C1325B" w:rsidRPr="00CE3EF3" w:rsidRDefault="00C1325B">
            <w:pPr>
              <w:rPr>
                <w:rFonts w:ascii="Cambria" w:hAnsi="Cambria"/>
                <w:b/>
                <w:szCs w:val="24"/>
              </w:rPr>
            </w:pPr>
            <w:r w:rsidRPr="00CE3EF3">
              <w:rPr>
                <w:rFonts w:ascii="Cambria" w:hAnsi="Cambria"/>
                <w:b/>
                <w:szCs w:val="24"/>
              </w:rPr>
              <w:t>Day, Date, Time:</w:t>
            </w:r>
          </w:p>
        </w:tc>
        <w:tc>
          <w:tcPr>
            <w:tcW w:w="7267" w:type="dxa"/>
            <w:tcBorders>
              <w:top w:val="single" w:sz="4" w:space="0" w:color="auto"/>
              <w:left w:val="nil"/>
              <w:bottom w:val="single" w:sz="4" w:space="0" w:color="auto"/>
              <w:right w:val="single" w:sz="4" w:space="0" w:color="auto"/>
            </w:tcBorders>
          </w:tcPr>
          <w:p w:rsidR="00C1325B" w:rsidRPr="00CE3EF3" w:rsidRDefault="00493621" w:rsidP="00D71547">
            <w:pPr>
              <w:rPr>
                <w:rFonts w:ascii="Cambria" w:hAnsi="Cambria"/>
                <w:b/>
                <w:szCs w:val="24"/>
              </w:rPr>
            </w:pPr>
            <w:r w:rsidRPr="00CE3EF3">
              <w:rPr>
                <w:rFonts w:ascii="Cambria" w:hAnsi="Cambria"/>
                <w:b/>
                <w:szCs w:val="24"/>
              </w:rPr>
              <w:t>Wednesday,</w:t>
            </w:r>
            <w:r w:rsidR="00033330" w:rsidRPr="00CE3EF3">
              <w:rPr>
                <w:rFonts w:ascii="Cambria" w:hAnsi="Cambria"/>
                <w:b/>
                <w:szCs w:val="24"/>
              </w:rPr>
              <w:t xml:space="preserve"> </w:t>
            </w:r>
            <w:r w:rsidR="007F4202">
              <w:rPr>
                <w:rFonts w:ascii="Cambria" w:hAnsi="Cambria"/>
                <w:b/>
                <w:szCs w:val="24"/>
              </w:rPr>
              <w:t>June 20, 2018</w:t>
            </w:r>
            <w:r w:rsidR="00B15A58" w:rsidRPr="00CE3EF3">
              <w:rPr>
                <w:rFonts w:ascii="Cambria" w:hAnsi="Cambria"/>
                <w:b/>
                <w:szCs w:val="24"/>
              </w:rPr>
              <w:t>,</w:t>
            </w:r>
            <w:r w:rsidR="004B4A84" w:rsidRPr="00CE3EF3">
              <w:rPr>
                <w:rFonts w:ascii="Cambria" w:hAnsi="Cambria"/>
                <w:b/>
                <w:szCs w:val="24"/>
              </w:rPr>
              <w:t xml:space="preserve"> 7:00 p.m.</w:t>
            </w:r>
          </w:p>
        </w:tc>
      </w:tr>
      <w:tr w:rsidR="00C1325B" w:rsidRPr="00CE3EF3" w:rsidTr="00CE70B0">
        <w:trPr>
          <w:trHeight w:hRule="exact" w:val="432"/>
        </w:trPr>
        <w:tc>
          <w:tcPr>
            <w:tcW w:w="2808" w:type="dxa"/>
            <w:tcBorders>
              <w:top w:val="nil"/>
              <w:left w:val="single" w:sz="4" w:space="0" w:color="auto"/>
              <w:right w:val="nil"/>
            </w:tcBorders>
            <w:vAlign w:val="center"/>
            <w:hideMark/>
          </w:tcPr>
          <w:p w:rsidR="00C1325B" w:rsidRPr="00CE3EF3" w:rsidRDefault="00C1325B">
            <w:pPr>
              <w:rPr>
                <w:rFonts w:ascii="Cambria" w:hAnsi="Cambria"/>
                <w:b/>
                <w:szCs w:val="24"/>
              </w:rPr>
            </w:pPr>
            <w:r w:rsidRPr="00CE3EF3">
              <w:rPr>
                <w:rFonts w:ascii="Cambria" w:hAnsi="Cambria"/>
                <w:b/>
                <w:szCs w:val="24"/>
              </w:rPr>
              <w:t>Submitted By:</w:t>
            </w:r>
          </w:p>
        </w:tc>
        <w:tc>
          <w:tcPr>
            <w:tcW w:w="7267" w:type="dxa"/>
            <w:tcBorders>
              <w:top w:val="single" w:sz="4" w:space="0" w:color="auto"/>
              <w:left w:val="nil"/>
              <w:bottom w:val="single" w:sz="4" w:space="0" w:color="auto"/>
              <w:right w:val="single" w:sz="4" w:space="0" w:color="auto"/>
            </w:tcBorders>
          </w:tcPr>
          <w:p w:rsidR="00C1325B" w:rsidRPr="00CE3EF3" w:rsidRDefault="007B7321">
            <w:pPr>
              <w:rPr>
                <w:rFonts w:ascii="Cambria" w:hAnsi="Cambria"/>
                <w:szCs w:val="24"/>
              </w:rPr>
            </w:pPr>
            <w:r>
              <w:rPr>
                <w:rFonts w:ascii="Cambria" w:hAnsi="Cambria"/>
                <w:szCs w:val="24"/>
              </w:rPr>
              <w:t xml:space="preserve">Susan Webster, Administrative Assistant </w:t>
            </w:r>
          </w:p>
        </w:tc>
      </w:tr>
      <w:tr w:rsidR="00C1325B" w:rsidRPr="00CE3EF3" w:rsidTr="00CE70B0">
        <w:trPr>
          <w:trHeight w:hRule="exact" w:val="432"/>
        </w:trPr>
        <w:tc>
          <w:tcPr>
            <w:tcW w:w="2808" w:type="dxa"/>
            <w:tcBorders>
              <w:top w:val="nil"/>
              <w:left w:val="single" w:sz="4" w:space="0" w:color="auto"/>
              <w:bottom w:val="single" w:sz="4" w:space="0" w:color="auto"/>
              <w:right w:val="nil"/>
            </w:tcBorders>
            <w:vAlign w:val="center"/>
            <w:hideMark/>
          </w:tcPr>
          <w:p w:rsidR="00C1325B" w:rsidRPr="00CE3EF3" w:rsidRDefault="00C1325B">
            <w:pPr>
              <w:rPr>
                <w:rFonts w:ascii="Cambria" w:hAnsi="Cambria"/>
                <w:b/>
                <w:szCs w:val="24"/>
              </w:rPr>
            </w:pPr>
            <w:r w:rsidRPr="00CE3EF3">
              <w:rPr>
                <w:rFonts w:ascii="Cambria" w:hAnsi="Cambria"/>
                <w:b/>
                <w:szCs w:val="24"/>
              </w:rPr>
              <w:t>Date:</w:t>
            </w:r>
          </w:p>
        </w:tc>
        <w:tc>
          <w:tcPr>
            <w:tcW w:w="7267" w:type="dxa"/>
            <w:tcBorders>
              <w:top w:val="single" w:sz="4" w:space="0" w:color="auto"/>
              <w:left w:val="nil"/>
              <w:bottom w:val="single" w:sz="4" w:space="0" w:color="auto"/>
              <w:right w:val="single" w:sz="4" w:space="0" w:color="auto"/>
            </w:tcBorders>
          </w:tcPr>
          <w:p w:rsidR="00C1325B" w:rsidRPr="00CE3EF3" w:rsidRDefault="00301DE1" w:rsidP="0098104E">
            <w:pPr>
              <w:rPr>
                <w:rFonts w:ascii="Cambria" w:hAnsi="Cambria"/>
                <w:szCs w:val="24"/>
              </w:rPr>
            </w:pPr>
            <w:r>
              <w:rPr>
                <w:rFonts w:ascii="Cambria" w:hAnsi="Cambria"/>
                <w:szCs w:val="24"/>
              </w:rPr>
              <w:t xml:space="preserve">June </w:t>
            </w:r>
            <w:r w:rsidR="00D40ACE">
              <w:rPr>
                <w:rFonts w:ascii="Cambria" w:hAnsi="Cambria"/>
                <w:szCs w:val="24"/>
              </w:rPr>
              <w:t>8</w:t>
            </w:r>
            <w:r>
              <w:rPr>
                <w:rFonts w:ascii="Cambria" w:hAnsi="Cambria"/>
                <w:szCs w:val="24"/>
              </w:rPr>
              <w:t>, 2018</w:t>
            </w:r>
          </w:p>
        </w:tc>
      </w:tr>
    </w:tbl>
    <w:p w:rsidR="00C1325B" w:rsidRPr="00CE3EF3" w:rsidRDefault="00C1325B" w:rsidP="00C1325B">
      <w:pPr>
        <w:rPr>
          <w:rFonts w:ascii="Cambria" w:hAnsi="Cambria"/>
          <w:sz w:val="20"/>
        </w:rPr>
      </w:pPr>
      <w:r w:rsidRPr="00CE3EF3">
        <w:rPr>
          <w:rFonts w:ascii="Cambria" w:hAnsi="Cambria"/>
          <w:sz w:val="20"/>
        </w:rPr>
        <w:t xml:space="preserve"> </w:t>
      </w:r>
    </w:p>
    <w:p w:rsidR="00B15CA5" w:rsidRPr="00CE3EF3" w:rsidRDefault="00C1325B" w:rsidP="0040309A">
      <w:pPr>
        <w:spacing w:line="360" w:lineRule="auto"/>
        <w:jc w:val="center"/>
        <w:rPr>
          <w:rFonts w:ascii="Cambria" w:hAnsi="Cambria"/>
          <w:b/>
          <w:sz w:val="28"/>
          <w:szCs w:val="28"/>
          <w:u w:val="single"/>
        </w:rPr>
      </w:pPr>
      <w:r w:rsidRPr="00CE3EF3">
        <w:rPr>
          <w:rFonts w:ascii="Cambria" w:hAnsi="Cambria"/>
          <w:b/>
          <w:sz w:val="28"/>
          <w:szCs w:val="28"/>
          <w:u w:val="single"/>
        </w:rPr>
        <w:t>AGENDA:</w:t>
      </w:r>
    </w:p>
    <w:p w:rsidR="00A81502" w:rsidRPr="00CE3EF3" w:rsidRDefault="00A81502" w:rsidP="00A81502">
      <w:pPr>
        <w:ind w:right="-3"/>
        <w:jc w:val="both"/>
        <w:rPr>
          <w:rFonts w:ascii="Cambria" w:hAnsi="Cambria"/>
          <w:i/>
          <w:sz w:val="22"/>
          <w:szCs w:val="22"/>
        </w:rPr>
      </w:pPr>
      <w:r w:rsidRPr="00CE3EF3">
        <w:rPr>
          <w:rFonts w:ascii="Cambria" w:hAnsi="Cambria"/>
          <w:b/>
          <w:i/>
          <w:color w:val="C00000"/>
          <w:sz w:val="22"/>
          <w:szCs w:val="22"/>
        </w:rPr>
        <w:t>NOTE:</w:t>
      </w:r>
      <w:r w:rsidRPr="00CE3EF3">
        <w:rPr>
          <w:rFonts w:ascii="Cambria" w:hAnsi="Cambria"/>
          <w:i/>
          <w:color w:val="C00000"/>
          <w:sz w:val="22"/>
          <w:szCs w:val="22"/>
        </w:rPr>
        <w:t xml:space="preserve"> </w:t>
      </w:r>
      <w:r w:rsidRPr="00CE3EF3">
        <w:rPr>
          <w:rFonts w:ascii="Cambria" w:hAnsi="Cambria"/>
          <w:i/>
          <w:sz w:val="22"/>
          <w:szCs w:val="22"/>
        </w:rPr>
        <w:t xml:space="preserve"> Times noted for each agenda item are approximate and subject to change. No public hearing item will begin before the start time assigned to it, and it may in fact begin later than the time scheduled.</w:t>
      </w:r>
    </w:p>
    <w:p w:rsidR="00A81502" w:rsidRPr="00CE3EF3" w:rsidRDefault="00A81502" w:rsidP="00C1325B">
      <w:pPr>
        <w:rPr>
          <w:rFonts w:ascii="Cambria" w:hAnsi="Cambria"/>
          <w:b/>
          <w:sz w:val="22"/>
          <w:szCs w:val="22"/>
          <w:u w:val="single"/>
        </w:rPr>
      </w:pPr>
    </w:p>
    <w:tbl>
      <w:tblPr>
        <w:tblStyle w:val="TableGrid"/>
        <w:tblW w:w="1008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8910"/>
      </w:tblGrid>
      <w:tr w:rsidR="00727DF1" w:rsidRPr="00CE3EF3" w:rsidTr="00413CA0">
        <w:tc>
          <w:tcPr>
            <w:tcW w:w="1170" w:type="dxa"/>
          </w:tcPr>
          <w:p w:rsidR="00727DF1" w:rsidRPr="00CE3EF3" w:rsidRDefault="00AC4312" w:rsidP="004934B9">
            <w:pPr>
              <w:pStyle w:val="NoSpacing"/>
              <w:rPr>
                <w:rFonts w:ascii="Cambria" w:hAnsi="Cambria"/>
              </w:rPr>
            </w:pPr>
            <w:r w:rsidRPr="00CE3EF3">
              <w:rPr>
                <w:rFonts w:ascii="Cambria" w:hAnsi="Cambria"/>
              </w:rPr>
              <w:t>7:00 p.m.</w:t>
            </w:r>
          </w:p>
        </w:tc>
        <w:tc>
          <w:tcPr>
            <w:tcW w:w="8910" w:type="dxa"/>
          </w:tcPr>
          <w:p w:rsidR="00727DF1" w:rsidRPr="007F4202" w:rsidRDefault="007F4202" w:rsidP="007F4202">
            <w:pPr>
              <w:pStyle w:val="NoSpacing"/>
              <w:rPr>
                <w:rFonts w:ascii="Cambria" w:hAnsi="Cambria"/>
                <w:b w:val="0"/>
                <w:i/>
              </w:rPr>
            </w:pPr>
            <w:r>
              <w:rPr>
                <w:rFonts w:ascii="Cambria" w:hAnsi="Cambria"/>
              </w:rPr>
              <w:t>Frank Gobbi, 530 Providence Highway:</w:t>
            </w:r>
            <w:r>
              <w:rPr>
                <w:rFonts w:ascii="Cambria" w:hAnsi="Cambria"/>
                <w:b w:val="0"/>
              </w:rPr>
              <w:t xml:space="preserve">  To be allowed such Special Permits or variances as may be necessary or proper for construction and maintenance of retaining walls with a height in excess of four (4) feet (Note:  Special Permit was granted on the same request in Case #VAR-06-14-1856 in July 2014, but same has lapsed). </w:t>
            </w:r>
            <w:r>
              <w:rPr>
                <w:rFonts w:ascii="Cambria" w:hAnsi="Cambria"/>
                <w:b w:val="0"/>
                <w:i/>
              </w:rPr>
              <w:t>Town of Dedham Zoning Bylaw Sections 6.5.2 and 9.3</w:t>
            </w:r>
          </w:p>
        </w:tc>
      </w:tr>
      <w:tr w:rsidR="00727DF1" w:rsidRPr="00CE3EF3" w:rsidTr="00413CA0">
        <w:tc>
          <w:tcPr>
            <w:tcW w:w="1170" w:type="dxa"/>
          </w:tcPr>
          <w:p w:rsidR="00727DF1" w:rsidRPr="00CE3EF3" w:rsidRDefault="00727DF1" w:rsidP="004934B9">
            <w:pPr>
              <w:pStyle w:val="NoSpacing"/>
              <w:rPr>
                <w:rFonts w:ascii="Cambria" w:hAnsi="Cambria"/>
              </w:rPr>
            </w:pPr>
          </w:p>
        </w:tc>
        <w:tc>
          <w:tcPr>
            <w:tcW w:w="8910" w:type="dxa"/>
          </w:tcPr>
          <w:p w:rsidR="00727DF1" w:rsidRPr="00CE3EF3" w:rsidRDefault="00727DF1" w:rsidP="004934B9">
            <w:pPr>
              <w:pStyle w:val="NoSpacing"/>
              <w:rPr>
                <w:rFonts w:ascii="Cambria" w:hAnsi="Cambria"/>
              </w:rPr>
            </w:pPr>
          </w:p>
        </w:tc>
      </w:tr>
      <w:tr w:rsidR="002D7F95" w:rsidRPr="00CE3EF3" w:rsidTr="00413CA0">
        <w:tc>
          <w:tcPr>
            <w:tcW w:w="1170" w:type="dxa"/>
          </w:tcPr>
          <w:p w:rsidR="002D7F95" w:rsidRPr="00CE3EF3" w:rsidRDefault="002D7F95" w:rsidP="002D7F95">
            <w:pPr>
              <w:pStyle w:val="NoSpacing"/>
              <w:rPr>
                <w:rFonts w:ascii="Cambria" w:hAnsi="Cambria"/>
              </w:rPr>
            </w:pPr>
            <w:r>
              <w:rPr>
                <w:rFonts w:ascii="Cambria" w:hAnsi="Cambria"/>
              </w:rPr>
              <w:t>7:05 p.m.</w:t>
            </w:r>
          </w:p>
        </w:tc>
        <w:tc>
          <w:tcPr>
            <w:tcW w:w="8910" w:type="dxa"/>
          </w:tcPr>
          <w:p w:rsidR="002D7F95" w:rsidRPr="002D7F95" w:rsidRDefault="002D7F95" w:rsidP="00932A1B">
            <w:pPr>
              <w:pStyle w:val="NoSpacing"/>
              <w:rPr>
                <w:rFonts w:ascii="Cambria" w:hAnsi="Cambria"/>
                <w:b w:val="0"/>
                <w:i/>
              </w:rPr>
            </w:pPr>
            <w:r>
              <w:rPr>
                <w:rFonts w:ascii="Cambria" w:hAnsi="Cambria"/>
              </w:rPr>
              <w:t>Anna Haluch, 694 Washington Street:</w:t>
            </w:r>
            <w:r>
              <w:rPr>
                <w:rFonts w:ascii="Cambria" w:hAnsi="Cambria"/>
                <w:b w:val="0"/>
              </w:rPr>
              <w:t xml:space="preserve">  To be allowed </w:t>
            </w:r>
            <w:r w:rsidRPr="00A229D7">
              <w:rPr>
                <w:rFonts w:ascii="Calisto MT" w:hAnsi="Calisto MT"/>
                <w:b w:val="0"/>
                <w:szCs w:val="24"/>
              </w:rPr>
              <w:t xml:space="preserve">a waiver from the Town of Dedham Sign Code to remove the manual gas price changer and replace it with an internally illuminated 41” x 46” digital gas price changer on the existing </w:t>
            </w:r>
            <w:r>
              <w:rPr>
                <w:rFonts w:ascii="Calisto MT" w:hAnsi="Calisto MT"/>
                <w:b w:val="0"/>
                <w:szCs w:val="24"/>
              </w:rPr>
              <w:t xml:space="preserve">10 foot high </w:t>
            </w:r>
            <w:r w:rsidRPr="00A229D7">
              <w:rPr>
                <w:rFonts w:ascii="Calisto MT" w:hAnsi="Calisto MT"/>
                <w:b w:val="0"/>
                <w:szCs w:val="24"/>
              </w:rPr>
              <w:t>pylon sign</w:t>
            </w:r>
            <w:r>
              <w:rPr>
                <w:rFonts w:ascii="Calisto MT" w:hAnsi="Calisto MT"/>
                <w:b w:val="0"/>
                <w:szCs w:val="24"/>
              </w:rPr>
              <w:t xml:space="preserve"> that will be 10 feet high</w:t>
            </w:r>
            <w:r w:rsidRPr="00A229D7">
              <w:rPr>
                <w:rFonts w:ascii="Calisto MT" w:hAnsi="Calisto MT"/>
                <w:b w:val="0"/>
                <w:szCs w:val="24"/>
              </w:rPr>
              <w:t>.</w:t>
            </w:r>
            <w:r>
              <w:rPr>
                <w:rFonts w:ascii="Calisto MT" w:hAnsi="Calisto MT"/>
                <w:b w:val="0"/>
                <w:szCs w:val="24"/>
              </w:rPr>
              <w:t xml:space="preserve"> </w:t>
            </w:r>
            <w:r>
              <w:rPr>
                <w:rFonts w:ascii="Calisto MT" w:hAnsi="Calisto MT"/>
                <w:b w:val="0"/>
                <w:i/>
                <w:szCs w:val="24"/>
              </w:rPr>
              <w:t>Town of Dedham Sign Code Sections</w:t>
            </w:r>
            <w:r w:rsidR="00932A1B">
              <w:rPr>
                <w:rFonts w:ascii="Calisto MT" w:hAnsi="Calisto MT"/>
                <w:b w:val="0"/>
                <w:i/>
                <w:szCs w:val="24"/>
              </w:rPr>
              <w:t xml:space="preserve"> 237-18 Illumination, 237-19 Computation of Sign Area and Height, 237-4 Definitions, Off-Premises Sign, Table 1, Permitted Signs by Type and District</w:t>
            </w:r>
            <w:bookmarkStart w:id="0" w:name="_GoBack"/>
            <w:bookmarkEnd w:id="0"/>
          </w:p>
        </w:tc>
      </w:tr>
      <w:tr w:rsidR="002D7F95" w:rsidRPr="00CE3EF3" w:rsidTr="00413CA0">
        <w:tc>
          <w:tcPr>
            <w:tcW w:w="1170" w:type="dxa"/>
          </w:tcPr>
          <w:p w:rsidR="002D7F95" w:rsidRPr="00CE3EF3" w:rsidRDefault="002D7F95" w:rsidP="002D7F95">
            <w:pPr>
              <w:pStyle w:val="NoSpacing"/>
              <w:rPr>
                <w:rFonts w:ascii="Cambria" w:hAnsi="Cambria"/>
              </w:rPr>
            </w:pPr>
          </w:p>
        </w:tc>
        <w:tc>
          <w:tcPr>
            <w:tcW w:w="8910" w:type="dxa"/>
          </w:tcPr>
          <w:p w:rsidR="002D7F95" w:rsidRPr="00CE3EF3" w:rsidRDefault="002D7F95" w:rsidP="002D7F95">
            <w:pPr>
              <w:pStyle w:val="NoSpacing"/>
              <w:rPr>
                <w:rFonts w:ascii="Cambria" w:hAnsi="Cambria"/>
              </w:rPr>
            </w:pPr>
          </w:p>
        </w:tc>
      </w:tr>
      <w:tr w:rsidR="002D7F95" w:rsidRPr="00CE3EF3" w:rsidTr="00413CA0">
        <w:tc>
          <w:tcPr>
            <w:tcW w:w="1170" w:type="dxa"/>
          </w:tcPr>
          <w:p w:rsidR="002D7F95" w:rsidRPr="00CE3EF3" w:rsidRDefault="002D7F95" w:rsidP="002D7F95">
            <w:pPr>
              <w:pStyle w:val="NoSpacing"/>
              <w:rPr>
                <w:rFonts w:ascii="Cambria" w:hAnsi="Cambria"/>
              </w:rPr>
            </w:pPr>
            <w:r>
              <w:rPr>
                <w:rFonts w:ascii="Cambria" w:hAnsi="Cambria"/>
              </w:rPr>
              <w:t>7:10 p.m.</w:t>
            </w:r>
          </w:p>
        </w:tc>
        <w:tc>
          <w:tcPr>
            <w:tcW w:w="8910" w:type="dxa"/>
          </w:tcPr>
          <w:p w:rsidR="002D7F95" w:rsidRPr="00A07999" w:rsidRDefault="002D7F95" w:rsidP="002D7F95">
            <w:pPr>
              <w:pStyle w:val="NoSpacing"/>
              <w:rPr>
                <w:rFonts w:ascii="Cambria" w:hAnsi="Cambria"/>
                <w:b w:val="0"/>
                <w:i/>
              </w:rPr>
            </w:pPr>
            <w:r>
              <w:rPr>
                <w:rFonts w:ascii="Cambria" w:hAnsi="Cambria"/>
              </w:rPr>
              <w:t>Deborah DiCenzo, 110 Alden Street:</w:t>
            </w:r>
            <w:r>
              <w:rPr>
                <w:rFonts w:ascii="Cambria" w:hAnsi="Cambria"/>
                <w:b w:val="0"/>
              </w:rPr>
              <w:t xml:space="preserve">  To be allowed a variance for a front yard setback of 8 feet instead of the required 25 feet, a side yard setback of 3 feet instead of the required 10 feet, and space between buildings of 3 feet instead of the required 10 feet to build a free-standing carport with a ridge height not to exceed 15 feet. </w:t>
            </w:r>
            <w:r>
              <w:rPr>
                <w:rFonts w:ascii="Cambria" w:hAnsi="Cambria"/>
                <w:b w:val="0"/>
                <w:i/>
              </w:rPr>
              <w:t>Town of Dedham Zoning Bylaw Section 4.1, Table 2</w:t>
            </w:r>
          </w:p>
        </w:tc>
      </w:tr>
      <w:tr w:rsidR="002D7F95" w:rsidRPr="00CE3EF3" w:rsidTr="00413CA0">
        <w:tc>
          <w:tcPr>
            <w:tcW w:w="1170" w:type="dxa"/>
          </w:tcPr>
          <w:p w:rsidR="002D7F95" w:rsidRPr="00CE3EF3" w:rsidRDefault="002D7F95" w:rsidP="002D7F95">
            <w:pPr>
              <w:pStyle w:val="NoSpacing"/>
              <w:rPr>
                <w:rFonts w:ascii="Cambria" w:hAnsi="Cambria"/>
              </w:rPr>
            </w:pPr>
          </w:p>
        </w:tc>
        <w:tc>
          <w:tcPr>
            <w:tcW w:w="8910" w:type="dxa"/>
          </w:tcPr>
          <w:p w:rsidR="002D7F95" w:rsidRPr="00CE3EF3" w:rsidRDefault="002D7F95" w:rsidP="002D7F95">
            <w:pPr>
              <w:pStyle w:val="NoSpacing"/>
              <w:rPr>
                <w:rFonts w:ascii="Cambria" w:hAnsi="Cambria"/>
              </w:rPr>
            </w:pPr>
          </w:p>
        </w:tc>
      </w:tr>
      <w:tr w:rsidR="002D7F95" w:rsidRPr="00CE3EF3" w:rsidTr="00413CA0">
        <w:tc>
          <w:tcPr>
            <w:tcW w:w="1170" w:type="dxa"/>
          </w:tcPr>
          <w:p w:rsidR="002D7F95" w:rsidRPr="00CE3EF3" w:rsidRDefault="002D7F95" w:rsidP="002D7F95">
            <w:pPr>
              <w:pStyle w:val="NoSpacing"/>
              <w:rPr>
                <w:rFonts w:ascii="Cambria" w:hAnsi="Cambria"/>
              </w:rPr>
            </w:pPr>
            <w:r>
              <w:rPr>
                <w:rFonts w:ascii="Cambria" w:hAnsi="Cambria"/>
              </w:rPr>
              <w:t>7:15 p.m.</w:t>
            </w:r>
          </w:p>
        </w:tc>
        <w:tc>
          <w:tcPr>
            <w:tcW w:w="8910" w:type="dxa"/>
          </w:tcPr>
          <w:p w:rsidR="002D7F95" w:rsidRPr="002251F7" w:rsidRDefault="002D7F95" w:rsidP="002D7F95">
            <w:pPr>
              <w:pStyle w:val="NoSpacing"/>
              <w:rPr>
                <w:rFonts w:ascii="Cambria" w:hAnsi="Cambria"/>
                <w:b w:val="0"/>
              </w:rPr>
            </w:pPr>
            <w:r>
              <w:rPr>
                <w:rFonts w:ascii="Cambria" w:hAnsi="Cambria"/>
              </w:rPr>
              <w:t>Northeastern University, 370 Common Street:</w:t>
            </w:r>
            <w:r>
              <w:rPr>
                <w:rFonts w:ascii="Cambria" w:hAnsi="Cambria"/>
                <w:b w:val="0"/>
              </w:rPr>
              <w:t xml:space="preserve">  To be allowed a Special Permit for retaining walls in excess of four (4) feet in height. </w:t>
            </w:r>
            <w:r>
              <w:rPr>
                <w:rFonts w:ascii="Cambria" w:hAnsi="Cambria"/>
                <w:b w:val="0"/>
                <w:i/>
              </w:rPr>
              <w:t>Town of Dedham Zoning Bylaw Sections 6.5.2, 9.2, and 9.3</w:t>
            </w:r>
          </w:p>
        </w:tc>
      </w:tr>
      <w:tr w:rsidR="002D7F95" w:rsidRPr="00CE3EF3" w:rsidTr="00413CA0">
        <w:tc>
          <w:tcPr>
            <w:tcW w:w="1170" w:type="dxa"/>
          </w:tcPr>
          <w:p w:rsidR="002D7F95" w:rsidRPr="00CE3EF3" w:rsidRDefault="002D7F95" w:rsidP="002D7F95">
            <w:pPr>
              <w:pStyle w:val="NoSpacing"/>
              <w:rPr>
                <w:rFonts w:ascii="Cambria" w:hAnsi="Cambria"/>
              </w:rPr>
            </w:pPr>
          </w:p>
        </w:tc>
        <w:tc>
          <w:tcPr>
            <w:tcW w:w="8910" w:type="dxa"/>
          </w:tcPr>
          <w:p w:rsidR="002D7F95" w:rsidRPr="00CE3EF3" w:rsidRDefault="002D7F95" w:rsidP="002D7F95">
            <w:pPr>
              <w:pStyle w:val="NoSpacing"/>
              <w:rPr>
                <w:rFonts w:ascii="Cambria" w:hAnsi="Cambria"/>
              </w:rPr>
            </w:pPr>
          </w:p>
        </w:tc>
      </w:tr>
      <w:tr w:rsidR="002D7F95" w:rsidRPr="00CE3EF3" w:rsidTr="00413CA0">
        <w:tc>
          <w:tcPr>
            <w:tcW w:w="1170" w:type="dxa"/>
          </w:tcPr>
          <w:p w:rsidR="002D7F95" w:rsidRPr="00CE3EF3" w:rsidRDefault="002D7F95" w:rsidP="002D7F95">
            <w:pPr>
              <w:pStyle w:val="NoSpacing"/>
              <w:rPr>
                <w:rFonts w:ascii="Cambria" w:hAnsi="Cambria"/>
              </w:rPr>
            </w:pPr>
            <w:r>
              <w:rPr>
                <w:rFonts w:ascii="Cambria" w:hAnsi="Cambria"/>
              </w:rPr>
              <w:t>7:20 p.m.</w:t>
            </w:r>
          </w:p>
        </w:tc>
        <w:tc>
          <w:tcPr>
            <w:tcW w:w="8910" w:type="dxa"/>
          </w:tcPr>
          <w:p w:rsidR="002D7F95" w:rsidRPr="002D7F95" w:rsidRDefault="002D7F95" w:rsidP="002D7F95">
            <w:pPr>
              <w:pStyle w:val="NoSpacing"/>
              <w:rPr>
                <w:rFonts w:ascii="Cambria" w:hAnsi="Cambria"/>
                <w:b w:val="0"/>
                <w:i/>
              </w:rPr>
            </w:pPr>
            <w:r>
              <w:rPr>
                <w:rFonts w:ascii="Cambria" w:hAnsi="Cambria"/>
              </w:rPr>
              <w:t>Oscar Bar Dedham, LLC, 380 Washington Street</w:t>
            </w:r>
            <w:r>
              <w:rPr>
                <w:rFonts w:ascii="Cambria" w:hAnsi="Cambria"/>
                <w:b w:val="0"/>
              </w:rPr>
              <w:t xml:space="preserve">:  To be allowed such waivers from the Town of Dedham Sign Code as required for two (2) window signs with an area of approximately 21.65 square feet and one (1) window sign with an area of approximately 16.96 square feet, which signs are greater than the 25% window area.  </w:t>
            </w:r>
            <w:r>
              <w:rPr>
                <w:rFonts w:ascii="Cambria" w:hAnsi="Cambria"/>
                <w:b w:val="0"/>
                <w:i/>
              </w:rPr>
              <w:t>Town of Dedham Sign Code Sections 238-29, 237-30, Table 1, and Table 2</w:t>
            </w:r>
          </w:p>
        </w:tc>
      </w:tr>
      <w:tr w:rsidR="002D7F95" w:rsidRPr="00CE3EF3" w:rsidTr="00413CA0">
        <w:tc>
          <w:tcPr>
            <w:tcW w:w="1170" w:type="dxa"/>
          </w:tcPr>
          <w:p w:rsidR="002D7F95" w:rsidRPr="00CE3EF3" w:rsidRDefault="002D7F95" w:rsidP="002D7F95">
            <w:pPr>
              <w:pStyle w:val="NoSpacing"/>
              <w:rPr>
                <w:rFonts w:ascii="Cambria" w:hAnsi="Cambria"/>
              </w:rPr>
            </w:pPr>
          </w:p>
        </w:tc>
        <w:tc>
          <w:tcPr>
            <w:tcW w:w="8910" w:type="dxa"/>
          </w:tcPr>
          <w:p w:rsidR="002D7F95" w:rsidRDefault="002D7F95" w:rsidP="002D7F95">
            <w:pPr>
              <w:pStyle w:val="NoSpacing"/>
              <w:rPr>
                <w:rFonts w:ascii="Cambria" w:hAnsi="Cambria"/>
              </w:rPr>
            </w:pPr>
          </w:p>
        </w:tc>
      </w:tr>
      <w:tr w:rsidR="002D7F95" w:rsidRPr="00CE3EF3" w:rsidTr="00413CA0">
        <w:tc>
          <w:tcPr>
            <w:tcW w:w="1170" w:type="dxa"/>
          </w:tcPr>
          <w:p w:rsidR="002D7F95" w:rsidRPr="00CE3EF3" w:rsidRDefault="009A69DA" w:rsidP="002D7F95">
            <w:pPr>
              <w:pStyle w:val="NoSpacing"/>
              <w:rPr>
                <w:rFonts w:ascii="Cambria" w:hAnsi="Cambria"/>
              </w:rPr>
            </w:pPr>
            <w:r>
              <w:rPr>
                <w:rFonts w:ascii="Cambria" w:hAnsi="Cambria"/>
              </w:rPr>
              <w:t>7:25 p.m.</w:t>
            </w:r>
          </w:p>
        </w:tc>
        <w:tc>
          <w:tcPr>
            <w:tcW w:w="8910" w:type="dxa"/>
          </w:tcPr>
          <w:p w:rsidR="002D7F95" w:rsidRPr="00471318" w:rsidRDefault="009217D9" w:rsidP="009217D9">
            <w:pPr>
              <w:pStyle w:val="NoSpacing"/>
              <w:rPr>
                <w:rFonts w:ascii="Cambria" w:hAnsi="Cambria"/>
                <w:b w:val="0"/>
                <w:i/>
              </w:rPr>
            </w:pPr>
            <w:r>
              <w:rPr>
                <w:rFonts w:ascii="Cambria" w:hAnsi="Cambria"/>
              </w:rPr>
              <w:t xml:space="preserve">J. B. McCall IV, 74 Church Street: </w:t>
            </w:r>
            <w:r>
              <w:rPr>
                <w:rFonts w:ascii="Cambria" w:hAnsi="Cambria"/>
                <w:b w:val="0"/>
              </w:rPr>
              <w:t xml:space="preserve"> To be allowed a Special Permit for an eight (8) foot fence that will transition to four (4) feet to be located between 74 Church Street and 76 Church Street. </w:t>
            </w:r>
            <w:r w:rsidR="00471318">
              <w:rPr>
                <w:rFonts w:ascii="Cambria" w:hAnsi="Cambria"/>
                <w:b w:val="0"/>
              </w:rPr>
              <w:t xml:space="preserve"> </w:t>
            </w:r>
            <w:r w:rsidR="00471318">
              <w:rPr>
                <w:rFonts w:ascii="Cambria" w:hAnsi="Cambria"/>
                <w:b w:val="0"/>
                <w:i/>
              </w:rPr>
              <w:t>Town of Dedham Zoning Bylaw Section 10.0 Definitions</w:t>
            </w:r>
          </w:p>
        </w:tc>
      </w:tr>
      <w:tr w:rsidR="002D7F95" w:rsidRPr="00CE3EF3" w:rsidTr="00413CA0">
        <w:tc>
          <w:tcPr>
            <w:tcW w:w="1170" w:type="dxa"/>
          </w:tcPr>
          <w:p w:rsidR="002D7F95" w:rsidRPr="00CE3EF3" w:rsidRDefault="002D7F95" w:rsidP="002D7F95">
            <w:pPr>
              <w:pStyle w:val="NoSpacing"/>
              <w:rPr>
                <w:rFonts w:ascii="Cambria" w:hAnsi="Cambria"/>
              </w:rPr>
            </w:pPr>
          </w:p>
        </w:tc>
        <w:tc>
          <w:tcPr>
            <w:tcW w:w="8910" w:type="dxa"/>
          </w:tcPr>
          <w:p w:rsidR="002D7F95" w:rsidRDefault="002D7F95" w:rsidP="002D7F95">
            <w:pPr>
              <w:pStyle w:val="NoSpacing"/>
              <w:rPr>
                <w:rFonts w:ascii="Cambria" w:hAnsi="Cambria"/>
              </w:rPr>
            </w:pPr>
          </w:p>
        </w:tc>
      </w:tr>
      <w:tr w:rsidR="002D7F95" w:rsidRPr="00CE3EF3" w:rsidTr="00413CA0">
        <w:tc>
          <w:tcPr>
            <w:tcW w:w="1170" w:type="dxa"/>
          </w:tcPr>
          <w:p w:rsidR="002D7F95" w:rsidRPr="00CE3EF3" w:rsidRDefault="007877F2" w:rsidP="002D7F95">
            <w:pPr>
              <w:pStyle w:val="NoSpacing"/>
              <w:rPr>
                <w:rFonts w:ascii="Cambria" w:hAnsi="Cambria"/>
              </w:rPr>
            </w:pPr>
            <w:r>
              <w:rPr>
                <w:rFonts w:ascii="Cambria" w:hAnsi="Cambria"/>
              </w:rPr>
              <w:t>7:30 p.m.</w:t>
            </w:r>
          </w:p>
        </w:tc>
        <w:tc>
          <w:tcPr>
            <w:tcW w:w="8910" w:type="dxa"/>
          </w:tcPr>
          <w:p w:rsidR="002D7F95" w:rsidRPr="007877F2" w:rsidRDefault="007877F2" w:rsidP="007877F2">
            <w:pPr>
              <w:pStyle w:val="NoSpacing"/>
              <w:rPr>
                <w:rFonts w:ascii="Cambria" w:hAnsi="Cambria"/>
                <w:b w:val="0"/>
                <w:i/>
              </w:rPr>
            </w:pPr>
            <w:r>
              <w:rPr>
                <w:rFonts w:ascii="Cambria" w:hAnsi="Cambria"/>
              </w:rPr>
              <w:t xml:space="preserve">Arthur and Elizabeth Munchbach, 10 Snow Lane:  </w:t>
            </w:r>
            <w:r>
              <w:rPr>
                <w:rFonts w:ascii="Cambria" w:hAnsi="Cambria"/>
                <w:b w:val="0"/>
              </w:rPr>
              <w:t xml:space="preserve">To be allowed such Special Permits and variances as necessary for creation of an accessory dwelling unit. </w:t>
            </w:r>
            <w:r>
              <w:rPr>
                <w:rFonts w:ascii="Cambria" w:hAnsi="Cambria"/>
                <w:b w:val="0"/>
                <w:i/>
              </w:rPr>
              <w:t>Town of Dedham Zoning Bylaw Sections 7.7, 9.3, and Table 1</w:t>
            </w:r>
          </w:p>
        </w:tc>
      </w:tr>
      <w:tr w:rsidR="0076654B" w:rsidRPr="00CE3EF3" w:rsidTr="00413CA0">
        <w:tc>
          <w:tcPr>
            <w:tcW w:w="1170" w:type="dxa"/>
          </w:tcPr>
          <w:p w:rsidR="0076654B" w:rsidRDefault="0076654B" w:rsidP="002D7F95">
            <w:pPr>
              <w:pStyle w:val="NoSpacing"/>
              <w:rPr>
                <w:rFonts w:ascii="Cambria" w:hAnsi="Cambria"/>
              </w:rPr>
            </w:pPr>
          </w:p>
        </w:tc>
        <w:tc>
          <w:tcPr>
            <w:tcW w:w="8910" w:type="dxa"/>
          </w:tcPr>
          <w:p w:rsidR="0076654B" w:rsidRDefault="0076654B" w:rsidP="007877F2">
            <w:pPr>
              <w:pStyle w:val="NoSpacing"/>
              <w:rPr>
                <w:rFonts w:ascii="Cambria" w:hAnsi="Cambria"/>
              </w:rPr>
            </w:pPr>
          </w:p>
        </w:tc>
      </w:tr>
      <w:tr w:rsidR="0076654B" w:rsidRPr="00CE3EF3" w:rsidTr="00413CA0">
        <w:tc>
          <w:tcPr>
            <w:tcW w:w="1170" w:type="dxa"/>
          </w:tcPr>
          <w:p w:rsidR="0076654B" w:rsidRDefault="0076654B" w:rsidP="002D7F95">
            <w:pPr>
              <w:pStyle w:val="NoSpacing"/>
              <w:rPr>
                <w:rFonts w:ascii="Cambria" w:hAnsi="Cambria"/>
              </w:rPr>
            </w:pPr>
            <w:r>
              <w:rPr>
                <w:rFonts w:ascii="Cambria" w:hAnsi="Cambria"/>
              </w:rPr>
              <w:t>7:35 p.m.</w:t>
            </w:r>
          </w:p>
        </w:tc>
        <w:tc>
          <w:tcPr>
            <w:tcW w:w="8910" w:type="dxa"/>
          </w:tcPr>
          <w:p w:rsidR="0076654B" w:rsidRPr="0076654B" w:rsidRDefault="0076654B" w:rsidP="0076654B">
            <w:pPr>
              <w:pStyle w:val="NoSpacing"/>
              <w:rPr>
                <w:rFonts w:ascii="Cambria" w:hAnsi="Cambria"/>
                <w:b w:val="0"/>
              </w:rPr>
            </w:pPr>
            <w:r>
              <w:rPr>
                <w:rFonts w:ascii="Cambria" w:hAnsi="Cambria"/>
              </w:rPr>
              <w:t xml:space="preserve">Evan and Colleen Grenier, 80 Sanderson Avenue:  </w:t>
            </w:r>
            <w:r>
              <w:rPr>
                <w:rFonts w:ascii="Cambria" w:hAnsi="Cambria"/>
                <w:b w:val="0"/>
              </w:rPr>
              <w:t xml:space="preserve">To be allowed a Special Permit to extend a nonconforming structure by adding a second floor above an existing nonconforming first floor structure, and to be allowed a variance to construct a second floor bedroom above the existing first floor structure that will have a side yard setback of 5.5 feet instead of the required 10 feet.  </w:t>
            </w:r>
            <w:r>
              <w:rPr>
                <w:rFonts w:ascii="Cambria" w:hAnsi="Cambria"/>
                <w:b w:val="0"/>
                <w:i/>
              </w:rPr>
              <w:t>Town of Dedham Zoning Bylaw Sections 3.3.3, 3.3.4, 3.3.5, and 4.1 Table of Dimensional Requirements</w:t>
            </w:r>
          </w:p>
        </w:tc>
      </w:tr>
      <w:tr w:rsidR="0076654B" w:rsidRPr="00CE3EF3" w:rsidTr="00413CA0">
        <w:tc>
          <w:tcPr>
            <w:tcW w:w="1170" w:type="dxa"/>
          </w:tcPr>
          <w:p w:rsidR="0076654B" w:rsidRDefault="0076654B" w:rsidP="002D7F95">
            <w:pPr>
              <w:pStyle w:val="NoSpacing"/>
              <w:rPr>
                <w:rFonts w:ascii="Cambria" w:hAnsi="Cambria"/>
              </w:rPr>
            </w:pPr>
          </w:p>
        </w:tc>
        <w:tc>
          <w:tcPr>
            <w:tcW w:w="8910" w:type="dxa"/>
          </w:tcPr>
          <w:p w:rsidR="0076654B" w:rsidRDefault="0076654B" w:rsidP="007877F2">
            <w:pPr>
              <w:pStyle w:val="NoSpacing"/>
              <w:rPr>
                <w:rFonts w:ascii="Cambria" w:hAnsi="Cambria"/>
              </w:rPr>
            </w:pPr>
          </w:p>
        </w:tc>
      </w:tr>
      <w:tr w:rsidR="0076654B" w:rsidRPr="00CE3EF3" w:rsidTr="00413CA0">
        <w:tc>
          <w:tcPr>
            <w:tcW w:w="1170" w:type="dxa"/>
          </w:tcPr>
          <w:p w:rsidR="0076654B" w:rsidRDefault="0076654B" w:rsidP="002D7F95">
            <w:pPr>
              <w:pStyle w:val="NoSpacing"/>
              <w:rPr>
                <w:rFonts w:ascii="Cambria" w:hAnsi="Cambria"/>
              </w:rPr>
            </w:pPr>
            <w:r>
              <w:rPr>
                <w:rFonts w:ascii="Cambria" w:hAnsi="Cambria"/>
              </w:rPr>
              <w:t>7:40 p.m.</w:t>
            </w:r>
          </w:p>
        </w:tc>
        <w:tc>
          <w:tcPr>
            <w:tcW w:w="8910" w:type="dxa"/>
          </w:tcPr>
          <w:p w:rsidR="0076654B" w:rsidRPr="00522378" w:rsidRDefault="00860C1A" w:rsidP="00522378">
            <w:pPr>
              <w:pStyle w:val="NoSpacing"/>
              <w:rPr>
                <w:rFonts w:ascii="Cambria" w:hAnsi="Cambria"/>
                <w:b w:val="0"/>
                <w:i/>
              </w:rPr>
            </w:pPr>
            <w:r>
              <w:rPr>
                <w:rFonts w:ascii="Cambria" w:hAnsi="Cambria"/>
              </w:rPr>
              <w:t>Lorna Dempsey, 124 Milton Street:</w:t>
            </w:r>
            <w:r w:rsidR="00522378">
              <w:rPr>
                <w:rFonts w:ascii="Cambria" w:hAnsi="Cambria"/>
              </w:rPr>
              <w:t xml:space="preserve">  </w:t>
            </w:r>
            <w:r w:rsidR="00522378">
              <w:rPr>
                <w:rFonts w:ascii="Cambria" w:hAnsi="Cambria"/>
                <w:b w:val="0"/>
              </w:rPr>
              <w:t xml:space="preserve">To be allowed such Special Permits and variances as required to reconstruct a recently demolished nonconforming two-family house with a new two-family house with a side yard setback of 11.3 feet and a floor area ratio of 0.45.  </w:t>
            </w:r>
            <w:r w:rsidR="00522378">
              <w:rPr>
                <w:rFonts w:ascii="Cambria" w:hAnsi="Cambria"/>
                <w:b w:val="0"/>
                <w:i/>
              </w:rPr>
              <w:t>Town of Dedham Zoning Bylaw Sections 3.3.2-3.3.7, 9.2, 9.3, Table 1, and Table 2</w:t>
            </w:r>
          </w:p>
        </w:tc>
      </w:tr>
      <w:tr w:rsidR="0076654B" w:rsidRPr="00CE3EF3" w:rsidTr="00413CA0">
        <w:tc>
          <w:tcPr>
            <w:tcW w:w="1170" w:type="dxa"/>
          </w:tcPr>
          <w:p w:rsidR="0076654B" w:rsidRDefault="0076654B" w:rsidP="002D7F95">
            <w:pPr>
              <w:pStyle w:val="NoSpacing"/>
              <w:rPr>
                <w:rFonts w:ascii="Cambria" w:hAnsi="Cambria"/>
              </w:rPr>
            </w:pPr>
          </w:p>
        </w:tc>
        <w:tc>
          <w:tcPr>
            <w:tcW w:w="8910" w:type="dxa"/>
          </w:tcPr>
          <w:p w:rsidR="0076654B" w:rsidRDefault="0076654B" w:rsidP="007877F2">
            <w:pPr>
              <w:pStyle w:val="NoSpacing"/>
              <w:rPr>
                <w:rFonts w:ascii="Cambria" w:hAnsi="Cambria"/>
              </w:rPr>
            </w:pPr>
          </w:p>
        </w:tc>
      </w:tr>
      <w:tr w:rsidR="001C6D45" w:rsidRPr="00CE3EF3" w:rsidTr="00413CA0">
        <w:tc>
          <w:tcPr>
            <w:tcW w:w="1170" w:type="dxa"/>
          </w:tcPr>
          <w:p w:rsidR="001C6D45" w:rsidRDefault="001C6D45" w:rsidP="002D7F95">
            <w:pPr>
              <w:pStyle w:val="NoSpacing"/>
              <w:rPr>
                <w:rFonts w:ascii="Cambria" w:hAnsi="Cambria"/>
              </w:rPr>
            </w:pPr>
            <w:r>
              <w:rPr>
                <w:rFonts w:ascii="Cambria" w:hAnsi="Cambria"/>
              </w:rPr>
              <w:t>7:45 p.m.</w:t>
            </w:r>
          </w:p>
        </w:tc>
        <w:tc>
          <w:tcPr>
            <w:tcW w:w="8910" w:type="dxa"/>
          </w:tcPr>
          <w:p w:rsidR="001C6D45" w:rsidRPr="001C6D45" w:rsidRDefault="001C6D45" w:rsidP="00413CA0">
            <w:pPr>
              <w:pStyle w:val="NoSpacing"/>
              <w:rPr>
                <w:rFonts w:ascii="Cambria" w:hAnsi="Cambria"/>
                <w:b w:val="0"/>
              </w:rPr>
            </w:pPr>
            <w:r>
              <w:rPr>
                <w:rFonts w:ascii="Cambria" w:hAnsi="Cambria"/>
              </w:rPr>
              <w:t>Paul J. and Barbara R. Corey, 769 East Street:</w:t>
            </w:r>
            <w:r>
              <w:rPr>
                <w:rFonts w:ascii="Cambria" w:hAnsi="Cambria"/>
                <w:b w:val="0"/>
              </w:rPr>
              <w:t xml:space="preserve"> To be allowed a variance for </w:t>
            </w:r>
            <w:r w:rsidR="00413CA0">
              <w:rPr>
                <w:rFonts w:ascii="Cambria" w:hAnsi="Cambria"/>
                <w:b w:val="0"/>
              </w:rPr>
              <w:t xml:space="preserve">a side yard setback for an existing single family dwelling to remain </w:t>
            </w:r>
            <w:r>
              <w:rPr>
                <w:rFonts w:ascii="Cambria" w:hAnsi="Cambria"/>
                <w:b w:val="0"/>
              </w:rPr>
              <w:t xml:space="preserve">13.1 feet instead of the required 15 feet </w:t>
            </w:r>
            <w:r w:rsidR="00413CA0">
              <w:rPr>
                <w:rFonts w:ascii="Cambria" w:hAnsi="Cambria"/>
                <w:b w:val="0"/>
              </w:rPr>
              <w:t xml:space="preserve">on a newly created lot in the Single Residence B zoning district. </w:t>
            </w:r>
            <w:r w:rsidR="00413CA0">
              <w:rPr>
                <w:rFonts w:ascii="Cambria" w:hAnsi="Cambria"/>
                <w:b w:val="0"/>
                <w:i/>
              </w:rPr>
              <w:t>Town of Dedham Zoning Bylaw Section 4.0, Table 2</w:t>
            </w:r>
            <w:r>
              <w:rPr>
                <w:rFonts w:ascii="Cambria" w:hAnsi="Cambria"/>
                <w:b w:val="0"/>
              </w:rPr>
              <w:t xml:space="preserve"> </w:t>
            </w:r>
          </w:p>
        </w:tc>
      </w:tr>
      <w:tr w:rsidR="001C6D45" w:rsidRPr="00CE3EF3" w:rsidTr="00413CA0">
        <w:tc>
          <w:tcPr>
            <w:tcW w:w="1170" w:type="dxa"/>
          </w:tcPr>
          <w:p w:rsidR="001C6D45" w:rsidRDefault="001C6D45" w:rsidP="002D7F95">
            <w:pPr>
              <w:pStyle w:val="NoSpacing"/>
              <w:rPr>
                <w:rFonts w:ascii="Cambria" w:hAnsi="Cambria"/>
              </w:rPr>
            </w:pPr>
          </w:p>
        </w:tc>
        <w:tc>
          <w:tcPr>
            <w:tcW w:w="8910" w:type="dxa"/>
          </w:tcPr>
          <w:p w:rsidR="001C6D45" w:rsidRDefault="001C6D45" w:rsidP="007877F2">
            <w:pPr>
              <w:pStyle w:val="NoSpacing"/>
              <w:rPr>
                <w:rFonts w:ascii="Cambria" w:hAnsi="Cambria"/>
              </w:rPr>
            </w:pPr>
          </w:p>
        </w:tc>
      </w:tr>
      <w:tr w:rsidR="002D7F95" w:rsidRPr="00CE3EF3" w:rsidTr="00413CA0">
        <w:tc>
          <w:tcPr>
            <w:tcW w:w="1170" w:type="dxa"/>
          </w:tcPr>
          <w:p w:rsidR="002D7F95" w:rsidRPr="00CE3EF3" w:rsidRDefault="004E6AE2" w:rsidP="002D7F95">
            <w:pPr>
              <w:pStyle w:val="NoSpacing"/>
              <w:rPr>
                <w:rFonts w:ascii="Cambria" w:hAnsi="Cambria"/>
              </w:rPr>
            </w:pPr>
            <w:r>
              <w:rPr>
                <w:rFonts w:ascii="Cambria" w:hAnsi="Cambria"/>
              </w:rPr>
              <w:t>7:50 p.m.</w:t>
            </w:r>
          </w:p>
        </w:tc>
        <w:tc>
          <w:tcPr>
            <w:tcW w:w="8910" w:type="dxa"/>
          </w:tcPr>
          <w:p w:rsidR="002D7F95" w:rsidRPr="00637EB8" w:rsidRDefault="00860C1A" w:rsidP="002D7F95">
            <w:pPr>
              <w:pStyle w:val="NoSpacing"/>
              <w:rPr>
                <w:rFonts w:ascii="Cambria" w:hAnsi="Cambria"/>
                <w:i/>
              </w:rPr>
            </w:pPr>
            <w:r>
              <w:rPr>
                <w:rFonts w:ascii="Cambria" w:hAnsi="Cambria"/>
              </w:rPr>
              <w:t>63 Colonial Drive, LLC, 63 Colonial Drive:</w:t>
            </w:r>
            <w:r>
              <w:rPr>
                <w:rFonts w:ascii="Cambria" w:hAnsi="Cambria"/>
                <w:b w:val="0"/>
              </w:rPr>
              <w:t xml:space="preserve">  To be allowed</w:t>
            </w:r>
            <w:r w:rsidR="004E6AE2">
              <w:rPr>
                <w:rFonts w:ascii="Cambria" w:hAnsi="Cambria"/>
                <w:b w:val="0"/>
              </w:rPr>
              <w:t xml:space="preserve"> </w:t>
            </w:r>
            <w:r w:rsidR="00637EB8">
              <w:rPr>
                <w:rFonts w:ascii="Cambria" w:hAnsi="Cambria"/>
                <w:b w:val="0"/>
              </w:rPr>
              <w:t xml:space="preserve">a front yard setback of 10 feet instead of the required 25 feet to construct a new single family dwelling. </w:t>
            </w:r>
            <w:r w:rsidR="00637EB8">
              <w:rPr>
                <w:rFonts w:ascii="Cambria" w:hAnsi="Cambria"/>
                <w:b w:val="0"/>
                <w:i/>
              </w:rPr>
              <w:t>Town of Dedham Zoning Bylaw Section 4.1, Table of Dimensional Requirements</w:t>
            </w:r>
          </w:p>
        </w:tc>
      </w:tr>
      <w:tr w:rsidR="00C300A8" w:rsidRPr="00CE3EF3" w:rsidTr="00413CA0">
        <w:tc>
          <w:tcPr>
            <w:tcW w:w="1170" w:type="dxa"/>
          </w:tcPr>
          <w:p w:rsidR="00C300A8" w:rsidRPr="00CE3EF3" w:rsidRDefault="00C300A8" w:rsidP="002D7F95">
            <w:pPr>
              <w:pStyle w:val="NoSpacing"/>
              <w:rPr>
                <w:rFonts w:ascii="Cambria" w:hAnsi="Cambria"/>
              </w:rPr>
            </w:pPr>
          </w:p>
        </w:tc>
        <w:tc>
          <w:tcPr>
            <w:tcW w:w="8910" w:type="dxa"/>
          </w:tcPr>
          <w:p w:rsidR="00C300A8" w:rsidRDefault="00C300A8" w:rsidP="002D7F95">
            <w:pPr>
              <w:pStyle w:val="NoSpacing"/>
              <w:rPr>
                <w:rFonts w:ascii="Cambria" w:hAnsi="Cambria"/>
              </w:rPr>
            </w:pPr>
          </w:p>
        </w:tc>
      </w:tr>
      <w:tr w:rsidR="00B14982" w:rsidRPr="00CE3EF3" w:rsidTr="00413CA0">
        <w:tc>
          <w:tcPr>
            <w:tcW w:w="1170" w:type="dxa"/>
          </w:tcPr>
          <w:p w:rsidR="00B14982" w:rsidRPr="00CE3EF3" w:rsidRDefault="00B14982" w:rsidP="002D7F95">
            <w:pPr>
              <w:pStyle w:val="NoSpacing"/>
              <w:rPr>
                <w:rFonts w:ascii="Cambria" w:hAnsi="Cambria"/>
              </w:rPr>
            </w:pPr>
            <w:r>
              <w:rPr>
                <w:rFonts w:ascii="Cambria" w:hAnsi="Cambria"/>
              </w:rPr>
              <w:t>7:55 p.m.</w:t>
            </w:r>
          </w:p>
        </w:tc>
        <w:tc>
          <w:tcPr>
            <w:tcW w:w="8910" w:type="dxa"/>
          </w:tcPr>
          <w:p w:rsidR="00B14982" w:rsidRPr="00B14982" w:rsidRDefault="00B14982" w:rsidP="00B14982">
            <w:pPr>
              <w:pStyle w:val="NoSpacing"/>
              <w:rPr>
                <w:rFonts w:ascii="Cambria" w:hAnsi="Cambria"/>
                <w:b w:val="0"/>
                <w:i/>
              </w:rPr>
            </w:pPr>
            <w:r>
              <w:rPr>
                <w:rFonts w:ascii="Cambria" w:hAnsi="Cambria"/>
              </w:rPr>
              <w:t>Kevin Costello, 35 Roosevelt Road:</w:t>
            </w:r>
            <w:r>
              <w:rPr>
                <w:rFonts w:ascii="Cambria" w:hAnsi="Cambria"/>
                <w:b w:val="0"/>
              </w:rPr>
              <w:t xml:space="preserve">  To be allowed such Special Permits and variances as required to construct a single family dwelling on a lot with an area of 7,500 square feet instead of the required 12,500 square feet, lot frontage and width of 75 feet instead of the required 95 feet, and with a resulting impervious surface of 25% of the lot area, including the area to the center line of any new street, in the Single Residence B zoning district and the Aquifer Protection Overlay district. </w:t>
            </w:r>
            <w:r>
              <w:rPr>
                <w:rFonts w:ascii="Cambria" w:hAnsi="Cambria"/>
                <w:b w:val="0"/>
                <w:i/>
              </w:rPr>
              <w:t>Town of Dedham Zoning Bylaw Sections 8.2, 9.2, 9.3, and Table 2</w:t>
            </w:r>
          </w:p>
        </w:tc>
      </w:tr>
      <w:tr w:rsidR="00B14982" w:rsidRPr="00CE3EF3" w:rsidTr="00413CA0">
        <w:tc>
          <w:tcPr>
            <w:tcW w:w="1170" w:type="dxa"/>
          </w:tcPr>
          <w:p w:rsidR="00B14982" w:rsidRPr="00CE3EF3" w:rsidRDefault="00B14982" w:rsidP="002D7F95">
            <w:pPr>
              <w:pStyle w:val="NoSpacing"/>
              <w:rPr>
                <w:rFonts w:ascii="Cambria" w:hAnsi="Cambria"/>
              </w:rPr>
            </w:pPr>
          </w:p>
        </w:tc>
        <w:tc>
          <w:tcPr>
            <w:tcW w:w="8910" w:type="dxa"/>
          </w:tcPr>
          <w:p w:rsidR="00B14982" w:rsidRDefault="00B14982" w:rsidP="002D7F95">
            <w:pPr>
              <w:pStyle w:val="NoSpacing"/>
              <w:rPr>
                <w:rFonts w:ascii="Cambria" w:hAnsi="Cambria"/>
              </w:rPr>
            </w:pPr>
          </w:p>
        </w:tc>
      </w:tr>
      <w:tr w:rsidR="002D7F95" w:rsidRPr="00CE3EF3" w:rsidTr="00413CA0">
        <w:tc>
          <w:tcPr>
            <w:tcW w:w="1170" w:type="dxa"/>
          </w:tcPr>
          <w:p w:rsidR="002D7F95" w:rsidRPr="00CE3EF3" w:rsidRDefault="002D7F95" w:rsidP="002D7F95">
            <w:pPr>
              <w:pStyle w:val="NoSpacing"/>
              <w:rPr>
                <w:rFonts w:ascii="Cambria" w:hAnsi="Cambria"/>
              </w:rPr>
            </w:pPr>
          </w:p>
        </w:tc>
        <w:tc>
          <w:tcPr>
            <w:tcW w:w="8910" w:type="dxa"/>
          </w:tcPr>
          <w:p w:rsidR="002D7F95" w:rsidRPr="00CE3EF3" w:rsidRDefault="002D7F95" w:rsidP="002D7F95">
            <w:pPr>
              <w:pStyle w:val="NoSpacing"/>
              <w:rPr>
                <w:rFonts w:ascii="Cambria" w:hAnsi="Cambria"/>
              </w:rPr>
            </w:pPr>
            <w:r w:rsidRPr="00CE3EF3">
              <w:rPr>
                <w:rFonts w:ascii="Cambria" w:hAnsi="Cambria"/>
              </w:rPr>
              <w:t>Old/New Business</w:t>
            </w:r>
            <w:r w:rsidRPr="00CE3EF3">
              <w:rPr>
                <w:rFonts w:ascii="Cambria" w:hAnsi="Cambria"/>
                <w:color w:val="FF0000"/>
              </w:rPr>
              <w:t>*</w:t>
            </w:r>
          </w:p>
          <w:p w:rsidR="002D7F95" w:rsidRPr="00CE3EF3" w:rsidRDefault="002D7F95" w:rsidP="002D7F95">
            <w:pPr>
              <w:pStyle w:val="NoSpacing"/>
              <w:numPr>
                <w:ilvl w:val="0"/>
                <w:numId w:val="4"/>
              </w:numPr>
              <w:rPr>
                <w:rFonts w:ascii="Cambria" w:hAnsi="Cambria"/>
                <w:b w:val="0"/>
              </w:rPr>
            </w:pPr>
            <w:r w:rsidRPr="00CE3EF3">
              <w:rPr>
                <w:rFonts w:ascii="Cambria" w:hAnsi="Cambria"/>
                <w:b w:val="0"/>
              </w:rPr>
              <w:t xml:space="preserve">Review of Minutes, </w:t>
            </w:r>
            <w:r>
              <w:rPr>
                <w:rFonts w:ascii="Cambria" w:hAnsi="Cambria"/>
                <w:b w:val="0"/>
              </w:rPr>
              <w:t>May 16, 2018</w:t>
            </w:r>
          </w:p>
          <w:p w:rsidR="002D7F95" w:rsidRPr="00CE3EF3" w:rsidRDefault="002D7F95" w:rsidP="002D7F95">
            <w:pPr>
              <w:pStyle w:val="NoSpacing"/>
              <w:rPr>
                <w:rFonts w:ascii="Cambria" w:hAnsi="Cambria"/>
              </w:rPr>
            </w:pPr>
          </w:p>
          <w:p w:rsidR="002D7F95" w:rsidRPr="00CE3EF3" w:rsidRDefault="002D7F95" w:rsidP="002D7F95">
            <w:pPr>
              <w:pStyle w:val="NoSpacing"/>
              <w:rPr>
                <w:rFonts w:ascii="Cambria" w:hAnsi="Cambria"/>
              </w:rPr>
            </w:pPr>
            <w:r w:rsidRPr="00CE3EF3">
              <w:rPr>
                <w:rFonts w:ascii="Cambria" w:hAnsi="Cambria"/>
                <w:color w:val="FF0000"/>
                <w:sz w:val="24"/>
                <w:szCs w:val="24"/>
              </w:rPr>
              <w:t>*</w:t>
            </w:r>
            <w:r w:rsidRPr="00CE3EF3">
              <w:rPr>
                <w:rFonts w:ascii="Cambria" w:hAnsi="Cambria"/>
                <w:b w:val="0"/>
              </w:rPr>
              <w:t>This item is included to acknowledge that there may be matters not anticipated by the Chair that could be raised during the meeting by other members of the Committee/Board, by staff, or by the public.</w:t>
            </w:r>
          </w:p>
        </w:tc>
      </w:tr>
    </w:tbl>
    <w:p w:rsidR="00B15CA5" w:rsidRPr="00CE3EF3" w:rsidRDefault="00B15CA5" w:rsidP="00C1325B">
      <w:pPr>
        <w:rPr>
          <w:rFonts w:ascii="Cambria" w:hAnsi="Cambria"/>
          <w:b/>
          <w:sz w:val="22"/>
          <w:szCs w:val="22"/>
          <w:u w:val="single"/>
        </w:rPr>
      </w:pPr>
    </w:p>
    <w:p w:rsidR="00C1325B" w:rsidRPr="00CE3EF3" w:rsidRDefault="00C1325B" w:rsidP="00C1325B">
      <w:pPr>
        <w:rPr>
          <w:rFonts w:ascii="Cambria" w:hAnsi="Cambria"/>
          <w:sz w:val="22"/>
          <w:szCs w:val="22"/>
        </w:rPr>
      </w:pPr>
    </w:p>
    <w:sectPr w:rsidR="00C1325B" w:rsidRPr="00CE3EF3" w:rsidSect="006C072B">
      <w:pgSz w:w="12240" w:h="15840"/>
      <w:pgMar w:top="720" w:right="1080" w:bottom="180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P Simplified">
    <w:panose1 w:val="020B0606020204020204"/>
    <w:charset w:val="00"/>
    <w:family w:val="swiss"/>
    <w:pitch w:val="variable"/>
    <w:sig w:usb0="A00000AF" w:usb1="5000205B" w:usb2="00000000" w:usb3="00000000" w:csb0="00000093"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D047A"/>
    <w:multiLevelType w:val="hybridMultilevel"/>
    <w:tmpl w:val="F2589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E6290F"/>
    <w:multiLevelType w:val="hybridMultilevel"/>
    <w:tmpl w:val="A0346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CF6DCC"/>
    <w:multiLevelType w:val="hybridMultilevel"/>
    <w:tmpl w:val="1ABE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8F691D"/>
    <w:multiLevelType w:val="hybridMultilevel"/>
    <w:tmpl w:val="9CEC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mailMerge>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25B"/>
    <w:rsid w:val="00025ECE"/>
    <w:rsid w:val="00033330"/>
    <w:rsid w:val="00037328"/>
    <w:rsid w:val="00042655"/>
    <w:rsid w:val="0004342A"/>
    <w:rsid w:val="00044D89"/>
    <w:rsid w:val="00052049"/>
    <w:rsid w:val="00053B4E"/>
    <w:rsid w:val="00074814"/>
    <w:rsid w:val="00076062"/>
    <w:rsid w:val="000B1C33"/>
    <w:rsid w:val="000C4846"/>
    <w:rsid w:val="000E70DC"/>
    <w:rsid w:val="000F32A2"/>
    <w:rsid w:val="000F4206"/>
    <w:rsid w:val="00102544"/>
    <w:rsid w:val="0011068D"/>
    <w:rsid w:val="001133D6"/>
    <w:rsid w:val="00127BF9"/>
    <w:rsid w:val="001323E6"/>
    <w:rsid w:val="00146654"/>
    <w:rsid w:val="001827C0"/>
    <w:rsid w:val="001C600F"/>
    <w:rsid w:val="001C6D45"/>
    <w:rsid w:val="001C79B4"/>
    <w:rsid w:val="001F7F77"/>
    <w:rsid w:val="00200FFC"/>
    <w:rsid w:val="00206FC0"/>
    <w:rsid w:val="002251F7"/>
    <w:rsid w:val="0024112F"/>
    <w:rsid w:val="002769A5"/>
    <w:rsid w:val="002919EB"/>
    <w:rsid w:val="002A05B3"/>
    <w:rsid w:val="002A4457"/>
    <w:rsid w:val="002B3CC1"/>
    <w:rsid w:val="002C0BD5"/>
    <w:rsid w:val="002C3270"/>
    <w:rsid w:val="002D3A48"/>
    <w:rsid w:val="002D7F95"/>
    <w:rsid w:val="002E315A"/>
    <w:rsid w:val="002F4D42"/>
    <w:rsid w:val="00301DE1"/>
    <w:rsid w:val="00305DB5"/>
    <w:rsid w:val="0030731C"/>
    <w:rsid w:val="00312FC5"/>
    <w:rsid w:val="00313AF1"/>
    <w:rsid w:val="00325930"/>
    <w:rsid w:val="00327A51"/>
    <w:rsid w:val="00334D65"/>
    <w:rsid w:val="00350945"/>
    <w:rsid w:val="00362058"/>
    <w:rsid w:val="00363992"/>
    <w:rsid w:val="0038075D"/>
    <w:rsid w:val="003941B3"/>
    <w:rsid w:val="003A1160"/>
    <w:rsid w:val="003A32B8"/>
    <w:rsid w:val="003A6C73"/>
    <w:rsid w:val="003B243E"/>
    <w:rsid w:val="003C6810"/>
    <w:rsid w:val="003C7101"/>
    <w:rsid w:val="003E2EF0"/>
    <w:rsid w:val="0040116B"/>
    <w:rsid w:val="00402258"/>
    <w:rsid w:val="0040309A"/>
    <w:rsid w:val="004044E7"/>
    <w:rsid w:val="00404ED7"/>
    <w:rsid w:val="00413CA0"/>
    <w:rsid w:val="00416C8B"/>
    <w:rsid w:val="00425E88"/>
    <w:rsid w:val="00426709"/>
    <w:rsid w:val="00427E82"/>
    <w:rsid w:val="00436FAB"/>
    <w:rsid w:val="00442149"/>
    <w:rsid w:val="00442D24"/>
    <w:rsid w:val="00446FC2"/>
    <w:rsid w:val="00447EA2"/>
    <w:rsid w:val="00451E4D"/>
    <w:rsid w:val="00452DAA"/>
    <w:rsid w:val="004671D7"/>
    <w:rsid w:val="00471318"/>
    <w:rsid w:val="00480271"/>
    <w:rsid w:val="004934B9"/>
    <w:rsid w:val="00493621"/>
    <w:rsid w:val="004A3588"/>
    <w:rsid w:val="004B4A84"/>
    <w:rsid w:val="004C4C12"/>
    <w:rsid w:val="004E3697"/>
    <w:rsid w:val="004E6AE2"/>
    <w:rsid w:val="00511DF4"/>
    <w:rsid w:val="00522378"/>
    <w:rsid w:val="00530410"/>
    <w:rsid w:val="005344A5"/>
    <w:rsid w:val="00536A34"/>
    <w:rsid w:val="005633FD"/>
    <w:rsid w:val="00575526"/>
    <w:rsid w:val="005806FD"/>
    <w:rsid w:val="0058753F"/>
    <w:rsid w:val="005909DF"/>
    <w:rsid w:val="005A2E04"/>
    <w:rsid w:val="005B77CD"/>
    <w:rsid w:val="005C76CB"/>
    <w:rsid w:val="005C76D6"/>
    <w:rsid w:val="005E6B3A"/>
    <w:rsid w:val="005F527A"/>
    <w:rsid w:val="006001BA"/>
    <w:rsid w:val="00602734"/>
    <w:rsid w:val="00604A46"/>
    <w:rsid w:val="0060508E"/>
    <w:rsid w:val="00610FA1"/>
    <w:rsid w:val="00614115"/>
    <w:rsid w:val="0061600A"/>
    <w:rsid w:val="00630AD5"/>
    <w:rsid w:val="00631D91"/>
    <w:rsid w:val="00632726"/>
    <w:rsid w:val="00636F8F"/>
    <w:rsid w:val="00637EB8"/>
    <w:rsid w:val="00665907"/>
    <w:rsid w:val="0069139B"/>
    <w:rsid w:val="006977D8"/>
    <w:rsid w:val="006B06A6"/>
    <w:rsid w:val="006B1648"/>
    <w:rsid w:val="006C072B"/>
    <w:rsid w:val="006F02DE"/>
    <w:rsid w:val="00703C1C"/>
    <w:rsid w:val="00727DF1"/>
    <w:rsid w:val="00743BD0"/>
    <w:rsid w:val="0075220C"/>
    <w:rsid w:val="0076654B"/>
    <w:rsid w:val="00767DDD"/>
    <w:rsid w:val="00770FEB"/>
    <w:rsid w:val="00775A3A"/>
    <w:rsid w:val="007809F0"/>
    <w:rsid w:val="007877F2"/>
    <w:rsid w:val="007A3298"/>
    <w:rsid w:val="007A4D32"/>
    <w:rsid w:val="007B7321"/>
    <w:rsid w:val="007E0B98"/>
    <w:rsid w:val="007E11D1"/>
    <w:rsid w:val="007F06B8"/>
    <w:rsid w:val="007F4202"/>
    <w:rsid w:val="00805C08"/>
    <w:rsid w:val="00807131"/>
    <w:rsid w:val="00823B55"/>
    <w:rsid w:val="00847C1D"/>
    <w:rsid w:val="00860C1A"/>
    <w:rsid w:val="008A3F1A"/>
    <w:rsid w:val="008A6305"/>
    <w:rsid w:val="008B6C51"/>
    <w:rsid w:val="008B6F02"/>
    <w:rsid w:val="008E1D10"/>
    <w:rsid w:val="00907E29"/>
    <w:rsid w:val="00910F73"/>
    <w:rsid w:val="009217D9"/>
    <w:rsid w:val="00922E03"/>
    <w:rsid w:val="00932A1B"/>
    <w:rsid w:val="00937211"/>
    <w:rsid w:val="009447EA"/>
    <w:rsid w:val="00946D9B"/>
    <w:rsid w:val="009601B6"/>
    <w:rsid w:val="009607E8"/>
    <w:rsid w:val="00965D0F"/>
    <w:rsid w:val="00971967"/>
    <w:rsid w:val="0097500F"/>
    <w:rsid w:val="0098104E"/>
    <w:rsid w:val="009A3BDF"/>
    <w:rsid w:val="009A69DA"/>
    <w:rsid w:val="009A69EA"/>
    <w:rsid w:val="009B10D4"/>
    <w:rsid w:val="009C3AEF"/>
    <w:rsid w:val="009C577E"/>
    <w:rsid w:val="009D0C29"/>
    <w:rsid w:val="009D0FF8"/>
    <w:rsid w:val="009E0AC9"/>
    <w:rsid w:val="009F7DC9"/>
    <w:rsid w:val="00A07999"/>
    <w:rsid w:val="00A106D4"/>
    <w:rsid w:val="00A17F91"/>
    <w:rsid w:val="00A23E99"/>
    <w:rsid w:val="00A26AD2"/>
    <w:rsid w:val="00A36FC7"/>
    <w:rsid w:val="00A40ECC"/>
    <w:rsid w:val="00A573C4"/>
    <w:rsid w:val="00A70652"/>
    <w:rsid w:val="00A80EB6"/>
    <w:rsid w:val="00A81502"/>
    <w:rsid w:val="00AC4312"/>
    <w:rsid w:val="00B06241"/>
    <w:rsid w:val="00B11EED"/>
    <w:rsid w:val="00B14982"/>
    <w:rsid w:val="00B1540C"/>
    <w:rsid w:val="00B15A58"/>
    <w:rsid w:val="00B15CA5"/>
    <w:rsid w:val="00B20575"/>
    <w:rsid w:val="00B36C0A"/>
    <w:rsid w:val="00B42B8D"/>
    <w:rsid w:val="00B441A7"/>
    <w:rsid w:val="00B46C7D"/>
    <w:rsid w:val="00B51598"/>
    <w:rsid w:val="00B558A6"/>
    <w:rsid w:val="00B56FA0"/>
    <w:rsid w:val="00B72145"/>
    <w:rsid w:val="00B8161E"/>
    <w:rsid w:val="00B82ED5"/>
    <w:rsid w:val="00B96BA4"/>
    <w:rsid w:val="00BA2FA8"/>
    <w:rsid w:val="00BC2A55"/>
    <w:rsid w:val="00BD29A5"/>
    <w:rsid w:val="00BF2618"/>
    <w:rsid w:val="00C03738"/>
    <w:rsid w:val="00C1325B"/>
    <w:rsid w:val="00C13981"/>
    <w:rsid w:val="00C16A89"/>
    <w:rsid w:val="00C2178C"/>
    <w:rsid w:val="00C2186A"/>
    <w:rsid w:val="00C300A8"/>
    <w:rsid w:val="00C31D52"/>
    <w:rsid w:val="00C31F55"/>
    <w:rsid w:val="00C33582"/>
    <w:rsid w:val="00C52FB3"/>
    <w:rsid w:val="00C554B6"/>
    <w:rsid w:val="00C6544E"/>
    <w:rsid w:val="00C65F37"/>
    <w:rsid w:val="00C75C08"/>
    <w:rsid w:val="00C76B2A"/>
    <w:rsid w:val="00C87159"/>
    <w:rsid w:val="00C87BD3"/>
    <w:rsid w:val="00CC1C6F"/>
    <w:rsid w:val="00CE0C4B"/>
    <w:rsid w:val="00CE3EF3"/>
    <w:rsid w:val="00CE70B0"/>
    <w:rsid w:val="00CF72AB"/>
    <w:rsid w:val="00D0234A"/>
    <w:rsid w:val="00D11B81"/>
    <w:rsid w:val="00D22500"/>
    <w:rsid w:val="00D276AC"/>
    <w:rsid w:val="00D40ACE"/>
    <w:rsid w:val="00D46744"/>
    <w:rsid w:val="00D51C8A"/>
    <w:rsid w:val="00D63CC6"/>
    <w:rsid w:val="00D71547"/>
    <w:rsid w:val="00D80AE7"/>
    <w:rsid w:val="00D832EF"/>
    <w:rsid w:val="00D91AE0"/>
    <w:rsid w:val="00DA1715"/>
    <w:rsid w:val="00DA665C"/>
    <w:rsid w:val="00DB0D5F"/>
    <w:rsid w:val="00DB2BB6"/>
    <w:rsid w:val="00DC12FF"/>
    <w:rsid w:val="00DC4161"/>
    <w:rsid w:val="00DC5366"/>
    <w:rsid w:val="00DD131B"/>
    <w:rsid w:val="00DE614E"/>
    <w:rsid w:val="00DF023C"/>
    <w:rsid w:val="00DF293C"/>
    <w:rsid w:val="00DF7455"/>
    <w:rsid w:val="00E00E61"/>
    <w:rsid w:val="00E0220F"/>
    <w:rsid w:val="00E05253"/>
    <w:rsid w:val="00E16450"/>
    <w:rsid w:val="00E449A4"/>
    <w:rsid w:val="00E467A9"/>
    <w:rsid w:val="00E51DF7"/>
    <w:rsid w:val="00E60E70"/>
    <w:rsid w:val="00E65A00"/>
    <w:rsid w:val="00E67A31"/>
    <w:rsid w:val="00E850A2"/>
    <w:rsid w:val="00EA694E"/>
    <w:rsid w:val="00EB0ED8"/>
    <w:rsid w:val="00EB3462"/>
    <w:rsid w:val="00EC6A54"/>
    <w:rsid w:val="00EE3A8F"/>
    <w:rsid w:val="00EF6703"/>
    <w:rsid w:val="00F26597"/>
    <w:rsid w:val="00F31BD3"/>
    <w:rsid w:val="00F35D0F"/>
    <w:rsid w:val="00F378F3"/>
    <w:rsid w:val="00F5315C"/>
    <w:rsid w:val="00F55F1C"/>
    <w:rsid w:val="00F710FE"/>
    <w:rsid w:val="00F938C8"/>
    <w:rsid w:val="00FA11EA"/>
    <w:rsid w:val="00FA5463"/>
    <w:rsid w:val="00FB062B"/>
    <w:rsid w:val="00FC5E5E"/>
    <w:rsid w:val="00FC6BE5"/>
    <w:rsid w:val="00FD572A"/>
    <w:rsid w:val="00FE5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F71E49F-7B37-4CC6-B8C1-99A3A7DD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ootlight MT Light" w:eastAsia="Calibri" w:hAnsi="Footlight MT Light"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5B"/>
    <w:rPr>
      <w:rFonts w:ascii="Book Antiqua" w:eastAsia="Times New Roman" w:hAnsi="Book Antiqua"/>
      <w:sz w:val="24"/>
    </w:rPr>
  </w:style>
  <w:style w:type="paragraph" w:styleId="Heading2">
    <w:name w:val="heading 2"/>
    <w:basedOn w:val="Normal"/>
    <w:next w:val="Normal"/>
    <w:link w:val="Heading2Char"/>
    <w:semiHidden/>
    <w:unhideWhenUsed/>
    <w:qFormat/>
    <w:rsid w:val="00C1325B"/>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unhideWhenUsed/>
    <w:rsid w:val="009217D9"/>
    <w:pPr>
      <w:framePr w:w="7920" w:h="1980" w:hRule="exact" w:hSpace="180" w:wrap="auto" w:hAnchor="page" w:xAlign="center" w:yAlign="bottom"/>
      <w:ind w:left="2880"/>
    </w:pPr>
  </w:style>
  <w:style w:type="paragraph" w:styleId="EnvelopeReturn">
    <w:name w:val="envelope return"/>
    <w:basedOn w:val="Normal"/>
    <w:uiPriority w:val="99"/>
    <w:unhideWhenUsed/>
    <w:rsid w:val="009217D9"/>
    <w:rPr>
      <w:rFonts w:ascii="Cambria" w:hAnsi="Cambria" w:cs="Arial"/>
      <w:bCs/>
      <w:i/>
      <w:sz w:val="22"/>
      <w:szCs w:val="22"/>
    </w:rPr>
  </w:style>
  <w:style w:type="paragraph" w:styleId="NoSpacing">
    <w:name w:val="No Spacing"/>
    <w:link w:val="NoSpacingChar"/>
    <w:autoRedefine/>
    <w:uiPriority w:val="1"/>
    <w:qFormat/>
    <w:rsid w:val="004934B9"/>
    <w:pPr>
      <w:jc w:val="both"/>
    </w:pPr>
    <w:rPr>
      <w:rFonts w:ascii="HP Simplified" w:eastAsia="Times New Roman" w:hAnsi="HP Simplified"/>
      <w:b/>
      <w:sz w:val="22"/>
      <w:szCs w:val="22"/>
    </w:rPr>
  </w:style>
  <w:style w:type="paragraph" w:customStyle="1" w:styleId="Susan">
    <w:name w:val="Susan"/>
    <w:basedOn w:val="NoSpacing"/>
    <w:link w:val="SusanChar"/>
    <w:qFormat/>
    <w:rsid w:val="00042655"/>
  </w:style>
  <w:style w:type="character" w:customStyle="1" w:styleId="NoSpacingChar">
    <w:name w:val="No Spacing Char"/>
    <w:link w:val="NoSpacing"/>
    <w:uiPriority w:val="1"/>
    <w:rsid w:val="004934B9"/>
    <w:rPr>
      <w:rFonts w:ascii="HP Simplified" w:eastAsia="Times New Roman" w:hAnsi="HP Simplified"/>
      <w:b/>
      <w:sz w:val="22"/>
      <w:szCs w:val="22"/>
    </w:rPr>
  </w:style>
  <w:style w:type="character" w:customStyle="1" w:styleId="SusanChar">
    <w:name w:val="Susan Char"/>
    <w:link w:val="Susan"/>
    <w:rsid w:val="00042655"/>
    <w:rPr>
      <w:rFonts w:ascii="Cambria" w:eastAsia="Times New Roman" w:hAnsi="Cambria"/>
      <w:sz w:val="22"/>
      <w:szCs w:val="22"/>
      <w:lang w:val="en-US" w:eastAsia="en-US" w:bidi="ar-SA"/>
    </w:rPr>
  </w:style>
  <w:style w:type="character" w:customStyle="1" w:styleId="Heading2Char">
    <w:name w:val="Heading 2 Char"/>
    <w:link w:val="Heading2"/>
    <w:semiHidden/>
    <w:rsid w:val="00C1325B"/>
    <w:rPr>
      <w:rFonts w:ascii="Book Antiqua" w:eastAsia="Times New Roman" w:hAnsi="Book Antiqua"/>
      <w:b/>
      <w:sz w:val="24"/>
      <w:szCs w:val="20"/>
    </w:rPr>
  </w:style>
  <w:style w:type="table" w:styleId="TableGrid">
    <w:name w:val="Table Grid"/>
    <w:basedOn w:val="TableNormal"/>
    <w:uiPriority w:val="59"/>
    <w:rsid w:val="00C1325B"/>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107510">
      <w:bodyDiv w:val="1"/>
      <w:marLeft w:val="0"/>
      <w:marRight w:val="0"/>
      <w:marTop w:val="0"/>
      <w:marBottom w:val="0"/>
      <w:divBdr>
        <w:top w:val="none" w:sz="0" w:space="0" w:color="auto"/>
        <w:left w:val="none" w:sz="0" w:space="0" w:color="auto"/>
        <w:bottom w:val="none" w:sz="0" w:space="0" w:color="auto"/>
        <w:right w:val="none" w:sz="0" w:space="0" w:color="auto"/>
      </w:divBdr>
    </w:div>
    <w:div w:id="162327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589</TotalTime>
  <Pages>2</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Webster</dc:creator>
  <cp:keywords/>
  <cp:lastModifiedBy>Susan Webster</cp:lastModifiedBy>
  <cp:revision>21</cp:revision>
  <cp:lastPrinted>2018-05-30T12:23:00Z</cp:lastPrinted>
  <dcterms:created xsi:type="dcterms:W3CDTF">2018-05-14T16:25:00Z</dcterms:created>
  <dcterms:modified xsi:type="dcterms:W3CDTF">2018-05-30T15:30:00Z</dcterms:modified>
</cp:coreProperties>
</file>