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780"/>
        <w:gridCol w:w="3510"/>
      </w:tblGrid>
      <w:tr w:rsidR="00C1325B" w:rsidRPr="00CE3EF3" w:rsidTr="00C1325B">
        <w:tc>
          <w:tcPr>
            <w:tcW w:w="2358" w:type="dxa"/>
            <w:tcBorders>
              <w:top w:val="nil"/>
              <w:left w:val="nil"/>
              <w:bottom w:val="nil"/>
              <w:right w:val="nil"/>
            </w:tcBorders>
            <w:hideMark/>
          </w:tcPr>
          <w:p w:rsidR="00C1325B" w:rsidRPr="00CE3EF3" w:rsidRDefault="00C1325B">
            <w:pPr>
              <w:rPr>
                <w:rFonts w:ascii="Cambria" w:hAnsi="Cambria"/>
              </w:rPr>
            </w:pPr>
            <w:r w:rsidRPr="00CE3EF3">
              <w:rPr>
                <w:rFonts w:ascii="Cambria" w:hAnsi="Cambria"/>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5" o:title="" croptop="-696f" cropbottom="-696f" cropleft="-1597f" cropright="-1597f"/>
                </v:shape>
                <o:OLEObject Type="Embed" ProgID="Word.Picture.8" ShapeID="_x0000_i1025" DrawAspect="Content" ObjectID="_1578380664" r:id="rId6"/>
              </w:object>
            </w:r>
          </w:p>
        </w:tc>
        <w:tc>
          <w:tcPr>
            <w:tcW w:w="3780" w:type="dxa"/>
            <w:tcBorders>
              <w:top w:val="nil"/>
              <w:left w:val="nil"/>
              <w:bottom w:val="nil"/>
              <w:right w:val="nil"/>
            </w:tcBorders>
          </w:tcPr>
          <w:p w:rsidR="00C1325B" w:rsidRPr="00CE3EF3" w:rsidRDefault="00C1325B">
            <w:pPr>
              <w:pStyle w:val="Heading2"/>
              <w:rPr>
                <w:rFonts w:ascii="Cambria" w:hAnsi="Cambria"/>
              </w:rPr>
            </w:pPr>
            <w:r w:rsidRPr="00CE3EF3">
              <w:rPr>
                <w:rFonts w:ascii="Cambria" w:hAnsi="Cambria"/>
              </w:rPr>
              <w:t>TOWN OF DEDHAM</w:t>
            </w:r>
          </w:p>
          <w:p w:rsidR="00C1325B" w:rsidRPr="00CE3EF3" w:rsidRDefault="00C1325B">
            <w:pPr>
              <w:jc w:val="center"/>
              <w:rPr>
                <w:rFonts w:ascii="Cambria" w:hAnsi="Cambria"/>
                <w:b/>
                <w:sz w:val="36"/>
              </w:rPr>
            </w:pPr>
          </w:p>
          <w:p w:rsidR="00C1325B" w:rsidRPr="00CE3EF3" w:rsidRDefault="00C1325B">
            <w:pPr>
              <w:jc w:val="center"/>
              <w:rPr>
                <w:rFonts w:ascii="Cambria" w:hAnsi="Cambria"/>
                <w:b/>
                <w:sz w:val="44"/>
              </w:rPr>
            </w:pPr>
            <w:r w:rsidRPr="00CE3EF3">
              <w:rPr>
                <w:rFonts w:ascii="Cambria" w:hAnsi="Cambria"/>
                <w:b/>
                <w:sz w:val="44"/>
              </w:rPr>
              <w:t>MEETING</w:t>
            </w:r>
          </w:p>
          <w:p w:rsidR="00C1325B" w:rsidRPr="00CE3EF3" w:rsidRDefault="00C1325B">
            <w:pPr>
              <w:jc w:val="center"/>
              <w:rPr>
                <w:rFonts w:ascii="Cambria" w:hAnsi="Cambria"/>
                <w:b/>
                <w:sz w:val="36"/>
              </w:rPr>
            </w:pPr>
            <w:r w:rsidRPr="00CE3EF3">
              <w:rPr>
                <w:rFonts w:ascii="Cambria" w:hAnsi="Cambria"/>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C1325B" w:rsidRPr="00CE3EF3" w:rsidRDefault="00C1325B">
            <w:pPr>
              <w:rPr>
                <w:rFonts w:ascii="Cambria" w:hAnsi="Cambria"/>
              </w:rPr>
            </w:pPr>
            <w:r w:rsidRPr="00CE3EF3">
              <w:rPr>
                <w:rFonts w:ascii="Cambria" w:hAnsi="Cambria"/>
              </w:rPr>
              <w:t>POSTED:</w:t>
            </w:r>
          </w:p>
          <w:p w:rsidR="00C1325B" w:rsidRPr="00CE3EF3" w:rsidRDefault="00C1325B">
            <w:pPr>
              <w:rPr>
                <w:rFonts w:ascii="Cambria" w:hAnsi="Cambria"/>
              </w:rPr>
            </w:pPr>
          </w:p>
          <w:p w:rsidR="00C1325B" w:rsidRPr="00CE3EF3" w:rsidRDefault="00C1325B">
            <w:pPr>
              <w:rPr>
                <w:rFonts w:ascii="Cambria" w:hAnsi="Cambria"/>
              </w:rPr>
            </w:pPr>
          </w:p>
          <w:p w:rsidR="00C1325B" w:rsidRPr="00CE3EF3" w:rsidRDefault="00C1325B">
            <w:pPr>
              <w:jc w:val="center"/>
              <w:rPr>
                <w:rFonts w:ascii="Cambria" w:hAnsi="Cambria"/>
              </w:rPr>
            </w:pPr>
          </w:p>
          <w:p w:rsidR="00C1325B" w:rsidRPr="00CE3EF3" w:rsidRDefault="00C1325B">
            <w:pPr>
              <w:jc w:val="center"/>
              <w:rPr>
                <w:rFonts w:ascii="Cambria" w:hAnsi="Cambria"/>
              </w:rPr>
            </w:pPr>
          </w:p>
          <w:p w:rsidR="00C1325B" w:rsidRPr="00CE3EF3" w:rsidRDefault="00C1325B">
            <w:pPr>
              <w:jc w:val="center"/>
              <w:rPr>
                <w:rFonts w:ascii="Cambria" w:hAnsi="Cambria"/>
              </w:rPr>
            </w:pPr>
          </w:p>
          <w:p w:rsidR="00C1325B" w:rsidRPr="00CE3EF3" w:rsidRDefault="00C1325B">
            <w:pPr>
              <w:jc w:val="center"/>
              <w:rPr>
                <w:rFonts w:ascii="Cambria" w:hAnsi="Cambria"/>
              </w:rPr>
            </w:pPr>
            <w:r w:rsidRPr="00CE3EF3">
              <w:rPr>
                <w:rFonts w:ascii="Cambria" w:hAnsi="Cambria"/>
              </w:rPr>
              <w:t>TOWN CLERK</w:t>
            </w:r>
          </w:p>
        </w:tc>
      </w:tr>
    </w:tbl>
    <w:p w:rsidR="00C1325B" w:rsidRPr="00CE3EF3" w:rsidRDefault="00C1325B" w:rsidP="00C1325B">
      <w:pPr>
        <w:rPr>
          <w:rFonts w:ascii="Cambria" w:hAnsi="Cambria"/>
          <w:sz w:val="20"/>
        </w:rPr>
      </w:pPr>
    </w:p>
    <w:p w:rsidR="00C1325B" w:rsidRPr="00CE3EF3" w:rsidRDefault="00C1325B" w:rsidP="007E0B98">
      <w:pPr>
        <w:tabs>
          <w:tab w:val="left" w:pos="6480"/>
        </w:tabs>
        <w:jc w:val="center"/>
        <w:rPr>
          <w:rFonts w:ascii="Cambria" w:hAnsi="Cambria"/>
          <w:sz w:val="20"/>
        </w:rPr>
      </w:pPr>
      <w:r w:rsidRPr="00CE3EF3">
        <w:rPr>
          <w:rFonts w:ascii="Cambria" w:hAnsi="Cambria"/>
          <w:sz w:val="20"/>
        </w:rPr>
        <w:t xml:space="preserve">POSTED IN ACCORDANCE WITH THE PROVISIONS OF M.G.L. </w:t>
      </w:r>
      <w:r w:rsidR="00575526" w:rsidRPr="00CE3EF3">
        <w:rPr>
          <w:rFonts w:ascii="Cambria" w:hAnsi="Cambria"/>
          <w:sz w:val="20"/>
        </w:rPr>
        <w:t xml:space="preserve">Ch. 30A, </w:t>
      </w:r>
      <w:r w:rsidR="00FA11EA" w:rsidRPr="00CE3EF3">
        <w:rPr>
          <w:rFonts w:ascii="Cambria" w:hAnsi="Cambria"/>
          <w:sz w:val="20"/>
        </w:rPr>
        <w:t>SECTION</w:t>
      </w:r>
      <w:r w:rsidR="00575526" w:rsidRPr="00CE3EF3">
        <w:rPr>
          <w:rFonts w:ascii="Cambria" w:hAnsi="Cambria"/>
          <w:sz w:val="20"/>
        </w:rPr>
        <w:t xml:space="preserve"> 20 </w:t>
      </w:r>
      <w:r w:rsidRPr="00CE3EF3">
        <w:rPr>
          <w:rFonts w:ascii="Cambria" w:hAnsi="Cambria"/>
          <w:sz w:val="20"/>
        </w:rPr>
        <w:t>AS AMENDED.</w:t>
      </w:r>
    </w:p>
    <w:p w:rsidR="00C1325B" w:rsidRPr="00CE3EF3" w:rsidRDefault="00C1325B" w:rsidP="00C1325B">
      <w:pPr>
        <w:jc w:val="center"/>
        <w:rPr>
          <w:rFonts w:ascii="Cambria" w:hAnsi="Cambria"/>
          <w:sz w:val="20"/>
        </w:rPr>
      </w:pPr>
    </w:p>
    <w:tbl>
      <w:tblPr>
        <w:tblW w:w="10075" w:type="dxa"/>
        <w:tblLook w:val="04A0" w:firstRow="1" w:lastRow="0" w:firstColumn="1" w:lastColumn="0" w:noHBand="0" w:noVBand="1"/>
      </w:tblPr>
      <w:tblGrid>
        <w:gridCol w:w="2808"/>
        <w:gridCol w:w="7267"/>
      </w:tblGrid>
      <w:tr w:rsidR="00C1325B" w:rsidRPr="00CE3EF3" w:rsidTr="006D21D4">
        <w:trPr>
          <w:trHeight w:hRule="exact" w:val="432"/>
        </w:trPr>
        <w:tc>
          <w:tcPr>
            <w:tcW w:w="2808" w:type="dxa"/>
            <w:tcBorders>
              <w:top w:val="single" w:sz="4" w:space="0" w:color="auto"/>
              <w:left w:val="single" w:sz="4" w:space="0" w:color="auto"/>
              <w:bottom w:val="single" w:sz="4" w:space="0" w:color="auto"/>
              <w:right w:val="single" w:sz="4" w:space="0" w:color="auto"/>
            </w:tcBorders>
            <w:vAlign w:val="center"/>
            <w:hideMark/>
          </w:tcPr>
          <w:p w:rsidR="00C1325B" w:rsidRPr="00CE3EF3" w:rsidRDefault="00C1325B" w:rsidP="006D21D4">
            <w:pPr>
              <w:rPr>
                <w:rFonts w:ascii="Cambria" w:hAnsi="Cambria"/>
                <w:b/>
                <w:szCs w:val="24"/>
              </w:rPr>
            </w:pPr>
            <w:r w:rsidRPr="00CE3EF3">
              <w:rPr>
                <w:rFonts w:ascii="Cambria" w:hAnsi="Cambria"/>
                <w:b/>
                <w:szCs w:val="24"/>
              </w:rPr>
              <w:t>Board or Committee:</w:t>
            </w:r>
          </w:p>
        </w:tc>
        <w:tc>
          <w:tcPr>
            <w:tcW w:w="7267" w:type="dxa"/>
            <w:tcBorders>
              <w:top w:val="single" w:sz="4" w:space="0" w:color="auto"/>
              <w:left w:val="single" w:sz="4" w:space="0" w:color="auto"/>
              <w:bottom w:val="single" w:sz="4" w:space="0" w:color="auto"/>
              <w:right w:val="single" w:sz="4" w:space="0" w:color="auto"/>
            </w:tcBorders>
          </w:tcPr>
          <w:p w:rsidR="00C1325B" w:rsidRPr="00CE3EF3" w:rsidRDefault="00614115" w:rsidP="006D21D4">
            <w:pPr>
              <w:rPr>
                <w:rFonts w:ascii="Cambria" w:hAnsi="Cambria"/>
                <w:b/>
                <w:szCs w:val="24"/>
              </w:rPr>
            </w:pPr>
            <w:r w:rsidRPr="00CE3EF3">
              <w:rPr>
                <w:rFonts w:ascii="Cambria" w:hAnsi="Cambria"/>
                <w:b/>
                <w:szCs w:val="24"/>
              </w:rPr>
              <w:t xml:space="preserve">Zoning Board of Appeals </w:t>
            </w:r>
          </w:p>
          <w:p w:rsidR="00C1325B" w:rsidRPr="00CE3EF3" w:rsidRDefault="00C1325B" w:rsidP="006D21D4">
            <w:pPr>
              <w:rPr>
                <w:rFonts w:ascii="Cambria" w:hAnsi="Cambria"/>
                <w:b/>
                <w:szCs w:val="24"/>
              </w:rPr>
            </w:pPr>
          </w:p>
        </w:tc>
      </w:tr>
      <w:tr w:rsidR="00C1325B" w:rsidRPr="00CE3EF3" w:rsidTr="006D21D4">
        <w:trPr>
          <w:trHeight w:hRule="exact" w:val="432"/>
        </w:trPr>
        <w:tc>
          <w:tcPr>
            <w:tcW w:w="2808" w:type="dxa"/>
            <w:tcBorders>
              <w:top w:val="single" w:sz="4" w:space="0" w:color="auto"/>
              <w:left w:val="single" w:sz="4" w:space="0" w:color="auto"/>
              <w:bottom w:val="single" w:sz="4" w:space="0" w:color="auto"/>
              <w:right w:val="single" w:sz="4" w:space="0" w:color="auto"/>
            </w:tcBorders>
            <w:vAlign w:val="center"/>
            <w:hideMark/>
          </w:tcPr>
          <w:p w:rsidR="00C1325B" w:rsidRPr="00CE3EF3" w:rsidRDefault="00C1325B">
            <w:pPr>
              <w:rPr>
                <w:rFonts w:ascii="Cambria" w:hAnsi="Cambria"/>
                <w:b/>
                <w:szCs w:val="24"/>
              </w:rPr>
            </w:pPr>
            <w:r w:rsidRPr="00CE3EF3">
              <w:rPr>
                <w:rFonts w:ascii="Cambria" w:hAnsi="Cambria"/>
                <w:b/>
                <w:szCs w:val="24"/>
              </w:rPr>
              <w:t>Location:</w:t>
            </w:r>
          </w:p>
        </w:tc>
        <w:tc>
          <w:tcPr>
            <w:tcW w:w="7267" w:type="dxa"/>
            <w:tcBorders>
              <w:top w:val="single" w:sz="4" w:space="0" w:color="auto"/>
              <w:left w:val="single" w:sz="4" w:space="0" w:color="auto"/>
              <w:bottom w:val="single" w:sz="4" w:space="0" w:color="auto"/>
              <w:right w:val="single" w:sz="4" w:space="0" w:color="auto"/>
            </w:tcBorders>
          </w:tcPr>
          <w:p w:rsidR="00C1325B" w:rsidRPr="00CE3EF3" w:rsidRDefault="00B15CA5">
            <w:pPr>
              <w:rPr>
                <w:rFonts w:ascii="Cambria" w:hAnsi="Cambria"/>
                <w:b/>
                <w:szCs w:val="24"/>
              </w:rPr>
            </w:pPr>
            <w:r w:rsidRPr="00CE3EF3">
              <w:rPr>
                <w:rFonts w:ascii="Cambria" w:hAnsi="Cambria"/>
                <w:b/>
                <w:szCs w:val="24"/>
              </w:rPr>
              <w:t xml:space="preserve">Lower Conference Room </w:t>
            </w:r>
          </w:p>
          <w:p w:rsidR="00C1325B" w:rsidRPr="00CE3EF3" w:rsidRDefault="00C1325B">
            <w:pPr>
              <w:rPr>
                <w:rFonts w:ascii="Cambria" w:hAnsi="Cambria"/>
                <w:b/>
                <w:szCs w:val="24"/>
              </w:rPr>
            </w:pPr>
          </w:p>
        </w:tc>
      </w:tr>
      <w:tr w:rsidR="00C1325B" w:rsidRPr="00CE3EF3" w:rsidTr="006D21D4">
        <w:trPr>
          <w:trHeight w:hRule="exact" w:val="432"/>
        </w:trPr>
        <w:tc>
          <w:tcPr>
            <w:tcW w:w="2808" w:type="dxa"/>
            <w:tcBorders>
              <w:top w:val="single" w:sz="4" w:space="0" w:color="auto"/>
              <w:left w:val="single" w:sz="4" w:space="0" w:color="auto"/>
              <w:bottom w:val="single" w:sz="4" w:space="0" w:color="auto"/>
              <w:right w:val="single" w:sz="4" w:space="0" w:color="auto"/>
            </w:tcBorders>
            <w:vAlign w:val="center"/>
            <w:hideMark/>
          </w:tcPr>
          <w:p w:rsidR="00C1325B" w:rsidRPr="00CE3EF3" w:rsidRDefault="00C1325B">
            <w:pPr>
              <w:rPr>
                <w:rFonts w:ascii="Cambria" w:hAnsi="Cambria"/>
                <w:b/>
                <w:szCs w:val="24"/>
              </w:rPr>
            </w:pPr>
            <w:r w:rsidRPr="00CE3EF3">
              <w:rPr>
                <w:rFonts w:ascii="Cambria" w:hAnsi="Cambria"/>
                <w:b/>
                <w:szCs w:val="24"/>
              </w:rPr>
              <w:t>Day, Date, Time:</w:t>
            </w:r>
          </w:p>
        </w:tc>
        <w:tc>
          <w:tcPr>
            <w:tcW w:w="7267" w:type="dxa"/>
            <w:tcBorders>
              <w:top w:val="single" w:sz="4" w:space="0" w:color="auto"/>
              <w:left w:val="single" w:sz="4" w:space="0" w:color="auto"/>
              <w:bottom w:val="single" w:sz="4" w:space="0" w:color="auto"/>
              <w:right w:val="single" w:sz="4" w:space="0" w:color="auto"/>
            </w:tcBorders>
          </w:tcPr>
          <w:p w:rsidR="00C1325B" w:rsidRPr="00CE3EF3" w:rsidRDefault="00493621" w:rsidP="00C554B6">
            <w:pPr>
              <w:rPr>
                <w:rFonts w:ascii="Cambria" w:hAnsi="Cambria"/>
                <w:b/>
                <w:szCs w:val="24"/>
              </w:rPr>
            </w:pPr>
            <w:r w:rsidRPr="00CE3EF3">
              <w:rPr>
                <w:rFonts w:ascii="Cambria" w:hAnsi="Cambria"/>
                <w:b/>
                <w:szCs w:val="24"/>
              </w:rPr>
              <w:t>Wednesday,</w:t>
            </w:r>
            <w:r w:rsidR="00033330" w:rsidRPr="00CE3EF3">
              <w:rPr>
                <w:rFonts w:ascii="Cambria" w:hAnsi="Cambria"/>
                <w:b/>
                <w:szCs w:val="24"/>
              </w:rPr>
              <w:t xml:space="preserve"> </w:t>
            </w:r>
            <w:r w:rsidR="0004342A">
              <w:rPr>
                <w:rFonts w:ascii="Cambria" w:hAnsi="Cambria"/>
                <w:b/>
                <w:szCs w:val="24"/>
              </w:rPr>
              <w:t>February 21</w:t>
            </w:r>
            <w:r w:rsidR="004934B9" w:rsidRPr="00CE3EF3">
              <w:rPr>
                <w:rFonts w:ascii="Cambria" w:hAnsi="Cambria"/>
                <w:b/>
                <w:szCs w:val="24"/>
              </w:rPr>
              <w:t xml:space="preserve">, </w:t>
            </w:r>
            <w:r w:rsidR="00EE3A8F" w:rsidRPr="00CE3EF3">
              <w:rPr>
                <w:rFonts w:ascii="Cambria" w:hAnsi="Cambria"/>
                <w:b/>
                <w:szCs w:val="24"/>
              </w:rPr>
              <w:t>201</w:t>
            </w:r>
            <w:r w:rsidR="00C554B6">
              <w:rPr>
                <w:rFonts w:ascii="Cambria" w:hAnsi="Cambria"/>
                <w:b/>
                <w:szCs w:val="24"/>
              </w:rPr>
              <w:t>8</w:t>
            </w:r>
            <w:r w:rsidR="00B15A58" w:rsidRPr="00CE3EF3">
              <w:rPr>
                <w:rFonts w:ascii="Cambria" w:hAnsi="Cambria"/>
                <w:b/>
                <w:szCs w:val="24"/>
              </w:rPr>
              <w:t>,</w:t>
            </w:r>
            <w:r w:rsidR="004B4A84" w:rsidRPr="00CE3EF3">
              <w:rPr>
                <w:rFonts w:ascii="Cambria" w:hAnsi="Cambria"/>
                <w:b/>
                <w:szCs w:val="24"/>
              </w:rPr>
              <w:t xml:space="preserve"> 7:00 p.m.</w:t>
            </w:r>
          </w:p>
        </w:tc>
      </w:tr>
      <w:tr w:rsidR="00C1325B" w:rsidRPr="00CE3EF3" w:rsidTr="006D21D4">
        <w:trPr>
          <w:trHeight w:hRule="exact" w:val="432"/>
        </w:trPr>
        <w:tc>
          <w:tcPr>
            <w:tcW w:w="2808" w:type="dxa"/>
            <w:tcBorders>
              <w:top w:val="single" w:sz="4" w:space="0" w:color="auto"/>
              <w:left w:val="single" w:sz="4" w:space="0" w:color="auto"/>
              <w:bottom w:val="single" w:sz="4" w:space="0" w:color="auto"/>
              <w:right w:val="single" w:sz="4" w:space="0" w:color="auto"/>
            </w:tcBorders>
            <w:vAlign w:val="center"/>
            <w:hideMark/>
          </w:tcPr>
          <w:p w:rsidR="00C1325B" w:rsidRPr="00CE3EF3" w:rsidRDefault="00C1325B">
            <w:pPr>
              <w:rPr>
                <w:rFonts w:ascii="Cambria" w:hAnsi="Cambria"/>
                <w:b/>
                <w:szCs w:val="24"/>
              </w:rPr>
            </w:pPr>
            <w:r w:rsidRPr="00CE3EF3">
              <w:rPr>
                <w:rFonts w:ascii="Cambria" w:hAnsi="Cambria"/>
                <w:b/>
                <w:szCs w:val="24"/>
              </w:rPr>
              <w:t>Submitted By:</w:t>
            </w:r>
          </w:p>
        </w:tc>
        <w:tc>
          <w:tcPr>
            <w:tcW w:w="7267" w:type="dxa"/>
            <w:tcBorders>
              <w:top w:val="single" w:sz="4" w:space="0" w:color="auto"/>
              <w:left w:val="single" w:sz="4" w:space="0" w:color="auto"/>
              <w:bottom w:val="single" w:sz="4" w:space="0" w:color="auto"/>
              <w:right w:val="single" w:sz="4" w:space="0" w:color="auto"/>
            </w:tcBorders>
          </w:tcPr>
          <w:p w:rsidR="00C1325B" w:rsidRPr="00CE3EF3" w:rsidRDefault="007B7321">
            <w:pPr>
              <w:rPr>
                <w:rFonts w:ascii="Cambria" w:hAnsi="Cambria"/>
                <w:szCs w:val="24"/>
              </w:rPr>
            </w:pPr>
            <w:r>
              <w:rPr>
                <w:rFonts w:ascii="Cambria" w:hAnsi="Cambria"/>
                <w:szCs w:val="24"/>
              </w:rPr>
              <w:t xml:space="preserve">Susan Webster, Administrative Assistant </w:t>
            </w:r>
          </w:p>
        </w:tc>
      </w:tr>
      <w:tr w:rsidR="00C1325B" w:rsidRPr="00CE3EF3" w:rsidTr="006D21D4">
        <w:trPr>
          <w:trHeight w:hRule="exact" w:val="432"/>
        </w:trPr>
        <w:tc>
          <w:tcPr>
            <w:tcW w:w="2808" w:type="dxa"/>
            <w:tcBorders>
              <w:top w:val="single" w:sz="4" w:space="0" w:color="auto"/>
              <w:left w:val="single" w:sz="4" w:space="0" w:color="auto"/>
              <w:bottom w:val="single" w:sz="4" w:space="0" w:color="auto"/>
              <w:right w:val="single" w:sz="4" w:space="0" w:color="auto"/>
            </w:tcBorders>
            <w:vAlign w:val="center"/>
            <w:hideMark/>
          </w:tcPr>
          <w:p w:rsidR="00C1325B" w:rsidRPr="00CE3EF3" w:rsidRDefault="00C1325B">
            <w:pPr>
              <w:rPr>
                <w:rFonts w:ascii="Cambria" w:hAnsi="Cambria"/>
                <w:b/>
                <w:szCs w:val="24"/>
              </w:rPr>
            </w:pPr>
            <w:r w:rsidRPr="00CE3EF3">
              <w:rPr>
                <w:rFonts w:ascii="Cambria" w:hAnsi="Cambria"/>
                <w:b/>
                <w:szCs w:val="24"/>
              </w:rPr>
              <w:t>Date:</w:t>
            </w:r>
          </w:p>
        </w:tc>
        <w:tc>
          <w:tcPr>
            <w:tcW w:w="7267" w:type="dxa"/>
            <w:tcBorders>
              <w:top w:val="single" w:sz="4" w:space="0" w:color="auto"/>
              <w:left w:val="single" w:sz="4" w:space="0" w:color="auto"/>
              <w:bottom w:val="single" w:sz="4" w:space="0" w:color="auto"/>
              <w:right w:val="single" w:sz="4" w:space="0" w:color="auto"/>
            </w:tcBorders>
          </w:tcPr>
          <w:p w:rsidR="00C1325B" w:rsidRPr="00CE3EF3" w:rsidRDefault="00C13981" w:rsidP="006B1648">
            <w:pPr>
              <w:rPr>
                <w:rFonts w:ascii="Cambria" w:hAnsi="Cambria"/>
                <w:szCs w:val="24"/>
              </w:rPr>
            </w:pPr>
            <w:r w:rsidRPr="00CE3EF3">
              <w:rPr>
                <w:rFonts w:ascii="Cambria" w:hAnsi="Cambria"/>
                <w:szCs w:val="24"/>
              </w:rPr>
              <w:t xml:space="preserve"> </w:t>
            </w:r>
          </w:p>
        </w:tc>
      </w:tr>
    </w:tbl>
    <w:p w:rsidR="00C1325B" w:rsidRPr="00CE3EF3" w:rsidRDefault="00C1325B" w:rsidP="00C1325B">
      <w:pPr>
        <w:rPr>
          <w:rFonts w:ascii="Cambria" w:hAnsi="Cambria"/>
          <w:sz w:val="20"/>
        </w:rPr>
      </w:pPr>
      <w:r w:rsidRPr="00CE3EF3">
        <w:rPr>
          <w:rFonts w:ascii="Cambria" w:hAnsi="Cambria"/>
          <w:sz w:val="20"/>
        </w:rPr>
        <w:t xml:space="preserve"> </w:t>
      </w:r>
    </w:p>
    <w:p w:rsidR="00B15CA5" w:rsidRPr="00CE3EF3" w:rsidRDefault="00C1325B" w:rsidP="0040309A">
      <w:pPr>
        <w:spacing w:line="360" w:lineRule="auto"/>
        <w:jc w:val="center"/>
        <w:rPr>
          <w:rFonts w:ascii="Cambria" w:hAnsi="Cambria"/>
          <w:b/>
          <w:sz w:val="28"/>
          <w:szCs w:val="28"/>
          <w:u w:val="single"/>
        </w:rPr>
      </w:pPr>
      <w:r w:rsidRPr="00CE3EF3">
        <w:rPr>
          <w:rFonts w:ascii="Cambria" w:hAnsi="Cambria"/>
          <w:b/>
          <w:sz w:val="28"/>
          <w:szCs w:val="28"/>
          <w:u w:val="single"/>
        </w:rPr>
        <w:t>AGENDA:</w:t>
      </w:r>
    </w:p>
    <w:p w:rsidR="00A81502" w:rsidRPr="00CE3EF3" w:rsidRDefault="00A81502" w:rsidP="00A81502">
      <w:pPr>
        <w:ind w:right="-3"/>
        <w:jc w:val="both"/>
        <w:rPr>
          <w:rFonts w:ascii="Cambria" w:hAnsi="Cambria"/>
          <w:i/>
          <w:sz w:val="22"/>
          <w:szCs w:val="22"/>
        </w:rPr>
      </w:pPr>
      <w:r w:rsidRPr="00CE3EF3">
        <w:rPr>
          <w:rFonts w:ascii="Cambria" w:hAnsi="Cambria"/>
          <w:b/>
          <w:i/>
          <w:color w:val="C00000"/>
          <w:sz w:val="22"/>
          <w:szCs w:val="22"/>
        </w:rPr>
        <w:t>NOTE:</w:t>
      </w:r>
      <w:r w:rsidRPr="00CE3EF3">
        <w:rPr>
          <w:rFonts w:ascii="Cambria" w:hAnsi="Cambria"/>
          <w:i/>
          <w:color w:val="C00000"/>
          <w:sz w:val="22"/>
          <w:szCs w:val="22"/>
        </w:rPr>
        <w:t xml:space="preserve"> </w:t>
      </w:r>
      <w:r w:rsidRPr="00CE3EF3">
        <w:rPr>
          <w:rFonts w:ascii="Cambria" w:hAnsi="Cambria"/>
          <w:i/>
          <w:sz w:val="22"/>
          <w:szCs w:val="22"/>
        </w:rPr>
        <w:t xml:space="preserve"> Times noted for each agenda item are approximate and subject to change. No public hearing item will begin before the start time assigned to it, and it may in fact begin later than the time scheduled.</w:t>
      </w:r>
    </w:p>
    <w:p w:rsidR="00A81502" w:rsidRPr="00CE3EF3" w:rsidRDefault="00A81502" w:rsidP="00C1325B">
      <w:pPr>
        <w:rPr>
          <w:rFonts w:ascii="Cambria" w:hAnsi="Cambria"/>
          <w:b/>
          <w:sz w:val="22"/>
          <w:szCs w:val="22"/>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820"/>
      </w:tblGrid>
      <w:tr w:rsidR="00AB32D5" w:rsidRPr="00CE3EF3" w:rsidTr="008E7F20">
        <w:trPr>
          <w:trHeight w:val="3095"/>
        </w:trPr>
        <w:tc>
          <w:tcPr>
            <w:tcW w:w="1260" w:type="dxa"/>
          </w:tcPr>
          <w:p w:rsidR="00AB32D5" w:rsidRPr="005E4E93" w:rsidRDefault="00AB32D5" w:rsidP="000F7EBB">
            <w:pPr>
              <w:pStyle w:val="NoSpacing"/>
              <w:rPr>
                <w:rFonts w:ascii="Cambria" w:hAnsi="Cambria"/>
                <w:b w:val="0"/>
              </w:rPr>
            </w:pPr>
            <w:r w:rsidRPr="005E4E93">
              <w:rPr>
                <w:rFonts w:ascii="Cambria" w:hAnsi="Cambria"/>
                <w:b w:val="0"/>
              </w:rPr>
              <w:t>7:00 p.m.</w:t>
            </w:r>
          </w:p>
        </w:tc>
        <w:tc>
          <w:tcPr>
            <w:tcW w:w="8820" w:type="dxa"/>
          </w:tcPr>
          <w:p w:rsidR="00AB32D5" w:rsidRDefault="00AB32D5" w:rsidP="002D57FE">
            <w:pPr>
              <w:pStyle w:val="NoSpacing"/>
              <w:rPr>
                <w:rFonts w:ascii="Cambria" w:hAnsi="Cambria"/>
                <w:b w:val="0"/>
              </w:rPr>
            </w:pPr>
            <w:r>
              <w:rPr>
                <w:rFonts w:ascii="Cambria" w:hAnsi="Cambria"/>
              </w:rPr>
              <w:t>John R. Aplin, Trustee of Aplin Realty Trust, 331 Whiting Avenue:</w:t>
            </w:r>
            <w:r>
              <w:rPr>
                <w:rFonts w:ascii="Cambria" w:hAnsi="Cambria"/>
                <w:b w:val="0"/>
              </w:rPr>
              <w:t xml:space="preserve">  To be allowed a Special Permit for retaining walls with a maximum height of 9 feet (amending ZBA Decision #</w:t>
            </w:r>
            <w:r w:rsidRPr="00842E69">
              <w:rPr>
                <w:color w:val="0070C0"/>
              </w:rPr>
              <w:t xml:space="preserve"> </w:t>
            </w:r>
            <w:r w:rsidRPr="00F642F1">
              <w:rPr>
                <w:rFonts w:ascii="Cambria" w:hAnsi="Cambria"/>
                <w:b w:val="0"/>
              </w:rPr>
              <w:t>VAR-03-17-2205</w:t>
            </w:r>
            <w:r>
              <w:rPr>
                <w:rFonts w:ascii="Cambria" w:hAnsi="Cambria"/>
                <w:b w:val="0"/>
              </w:rPr>
              <w:t xml:space="preserve">, dated April 19, 2017, granting a Special Permit for retaining walls with a maximum height of 6 feet). </w:t>
            </w:r>
            <w:r>
              <w:rPr>
                <w:rFonts w:ascii="Cambria" w:hAnsi="Cambria"/>
                <w:b w:val="0"/>
                <w:i/>
              </w:rPr>
              <w:t>Town of Dedham Zoning Bylaw Sections 6.5.2, 9.2, and 9.3</w:t>
            </w:r>
            <w:r>
              <w:rPr>
                <w:rFonts w:ascii="Cambria" w:hAnsi="Cambria"/>
                <w:b w:val="0"/>
              </w:rPr>
              <w:t xml:space="preserve">  (</w:t>
            </w:r>
            <w:r w:rsidR="00AE399A">
              <w:rPr>
                <w:rFonts w:ascii="Cambria" w:hAnsi="Cambria"/>
              </w:rPr>
              <w:t xml:space="preserve">continuation from 1/17/18, </w:t>
            </w:r>
            <w:bookmarkStart w:id="0" w:name="_GoBack"/>
            <w:bookmarkEnd w:id="0"/>
            <w:r>
              <w:rPr>
                <w:rFonts w:ascii="Cambria" w:hAnsi="Cambria"/>
                <w:b w:val="0"/>
              </w:rPr>
              <w:t xml:space="preserve">to be withdrawn by the applicant and the applicant’s attorney) </w:t>
            </w:r>
          </w:p>
          <w:p w:rsidR="00AB32D5" w:rsidRPr="000F7EBB" w:rsidRDefault="00AB32D5" w:rsidP="002D57FE">
            <w:pPr>
              <w:pStyle w:val="NoSpacing"/>
              <w:rPr>
                <w:rFonts w:ascii="Cambria" w:hAnsi="Cambria"/>
              </w:rPr>
            </w:pPr>
          </w:p>
          <w:p w:rsidR="00AB32D5" w:rsidRDefault="00AB32D5" w:rsidP="002D57FE">
            <w:pPr>
              <w:pStyle w:val="NoSpacing"/>
              <w:rPr>
                <w:rFonts w:ascii="Cambria" w:hAnsi="Cambria"/>
                <w:b w:val="0"/>
              </w:rPr>
            </w:pPr>
            <w:r>
              <w:rPr>
                <w:rFonts w:ascii="Cambria" w:hAnsi="Cambria"/>
              </w:rPr>
              <w:t>John R. Aplin, Trustee of Aplin Realty Trust, and Andrew and Jane Weiss, 331 Whiting Avenue and 335 Whiting Avenue:</w:t>
            </w:r>
            <w:r>
              <w:rPr>
                <w:rFonts w:ascii="Cambria" w:hAnsi="Cambria"/>
                <w:b w:val="0"/>
              </w:rPr>
              <w:t xml:space="preserve">  To be allowed a Special Permit for retaining walls with a maximum height of 9 feet (amending ZBA Decision #</w:t>
            </w:r>
            <w:r w:rsidRPr="00842E69">
              <w:rPr>
                <w:color w:val="0070C0"/>
              </w:rPr>
              <w:t xml:space="preserve"> </w:t>
            </w:r>
            <w:r w:rsidRPr="00F642F1">
              <w:rPr>
                <w:rFonts w:ascii="Cambria" w:hAnsi="Cambria"/>
                <w:b w:val="0"/>
              </w:rPr>
              <w:t>VAR-03-17-2205</w:t>
            </w:r>
            <w:r>
              <w:rPr>
                <w:rFonts w:ascii="Cambria" w:hAnsi="Cambria"/>
                <w:b w:val="0"/>
              </w:rPr>
              <w:t xml:space="preserve">, dated April 19, 2017, granting a Special Permit for retaining walls with a maximum height of 6 feet). </w:t>
            </w:r>
            <w:r>
              <w:rPr>
                <w:rFonts w:ascii="Cambria" w:hAnsi="Cambria"/>
                <w:b w:val="0"/>
                <w:i/>
              </w:rPr>
              <w:t>Town of Dedham Zoning Bylaw Sections 6.5.2, 9.2, and 9.3</w:t>
            </w:r>
            <w:r>
              <w:rPr>
                <w:rFonts w:ascii="Cambria" w:hAnsi="Cambria"/>
                <w:b w:val="0"/>
              </w:rPr>
              <w:t xml:space="preserve">  </w:t>
            </w:r>
          </w:p>
          <w:p w:rsidR="00AB32D5" w:rsidRPr="000F7EBB" w:rsidRDefault="00AB32D5" w:rsidP="002D57FE">
            <w:pPr>
              <w:pStyle w:val="NoSpacing"/>
              <w:rPr>
                <w:rFonts w:ascii="Cambria" w:hAnsi="Cambria"/>
              </w:rPr>
            </w:pPr>
          </w:p>
        </w:tc>
      </w:tr>
      <w:tr w:rsidR="002B30B9" w:rsidRPr="00CE3EF3" w:rsidTr="006D21D4">
        <w:tc>
          <w:tcPr>
            <w:tcW w:w="1260" w:type="dxa"/>
          </w:tcPr>
          <w:p w:rsidR="002B30B9" w:rsidRPr="005E4E93" w:rsidRDefault="002B30B9" w:rsidP="002B30B9">
            <w:pPr>
              <w:pStyle w:val="NoSpacing"/>
              <w:rPr>
                <w:rFonts w:ascii="Cambria" w:hAnsi="Cambria"/>
                <w:b w:val="0"/>
              </w:rPr>
            </w:pPr>
            <w:r>
              <w:rPr>
                <w:rFonts w:ascii="Cambria" w:hAnsi="Cambria"/>
                <w:b w:val="0"/>
              </w:rPr>
              <w:t>7:05 p.m.</w:t>
            </w:r>
          </w:p>
        </w:tc>
        <w:tc>
          <w:tcPr>
            <w:tcW w:w="8820" w:type="dxa"/>
          </w:tcPr>
          <w:p w:rsidR="002B30B9" w:rsidRDefault="002B30B9" w:rsidP="00EC5128">
            <w:pPr>
              <w:pStyle w:val="NoSpacing"/>
              <w:rPr>
                <w:rFonts w:ascii="Cambria" w:hAnsi="Cambria"/>
                <w:b w:val="0"/>
                <w:i/>
              </w:rPr>
            </w:pPr>
            <w:r>
              <w:rPr>
                <w:rFonts w:ascii="Cambria" w:hAnsi="Cambria"/>
              </w:rPr>
              <w:t>Stacy Soley, 438 Mount Vernon Street:</w:t>
            </w:r>
            <w:r>
              <w:rPr>
                <w:rFonts w:ascii="Cambria" w:hAnsi="Cambria"/>
                <w:b w:val="0"/>
              </w:rPr>
              <w:t xml:space="preserve">  To be allowed such Special Permits and/or variances as required to extend the length of an existing garage that is 4.5 feet from the property line instead of the required 10 feet. </w:t>
            </w:r>
            <w:r>
              <w:rPr>
                <w:rFonts w:ascii="Cambria" w:hAnsi="Cambria"/>
                <w:b w:val="0"/>
                <w:i/>
              </w:rPr>
              <w:t>Town of Dedham Zoning Bylaw Section 3.3.</w:t>
            </w:r>
            <w:r w:rsidR="00EC5128">
              <w:rPr>
                <w:rFonts w:ascii="Cambria" w:hAnsi="Cambria"/>
                <w:b w:val="0"/>
                <w:i/>
              </w:rPr>
              <w:t xml:space="preserve">4 Variance Required, Section 9 Special Permits, and Section 4.1, Table 2, Table of Dimensional Requirements </w:t>
            </w:r>
          </w:p>
          <w:p w:rsidR="00A128D7" w:rsidRPr="005E4E93" w:rsidRDefault="00A128D7" w:rsidP="00EC5128">
            <w:pPr>
              <w:pStyle w:val="NoSpacing"/>
              <w:rPr>
                <w:rFonts w:ascii="Cambria" w:hAnsi="Cambria"/>
                <w:b w:val="0"/>
                <w:i/>
              </w:rPr>
            </w:pPr>
          </w:p>
        </w:tc>
      </w:tr>
      <w:tr w:rsidR="002B30B9" w:rsidRPr="00CE3EF3" w:rsidTr="006D21D4">
        <w:tc>
          <w:tcPr>
            <w:tcW w:w="1260" w:type="dxa"/>
          </w:tcPr>
          <w:p w:rsidR="002B30B9" w:rsidRPr="005E4E93" w:rsidRDefault="002B30B9" w:rsidP="002B30B9">
            <w:pPr>
              <w:pStyle w:val="NoSpacing"/>
              <w:rPr>
                <w:rFonts w:ascii="Cambria" w:hAnsi="Cambria"/>
                <w:b w:val="0"/>
              </w:rPr>
            </w:pPr>
            <w:r>
              <w:rPr>
                <w:rFonts w:ascii="Cambria" w:hAnsi="Cambria"/>
                <w:b w:val="0"/>
              </w:rPr>
              <w:t>7:10 p.m.</w:t>
            </w:r>
          </w:p>
        </w:tc>
        <w:tc>
          <w:tcPr>
            <w:tcW w:w="8820" w:type="dxa"/>
          </w:tcPr>
          <w:p w:rsidR="002B30B9" w:rsidRDefault="002B30B9" w:rsidP="00FF0DC3">
            <w:pPr>
              <w:pStyle w:val="NoSpacing"/>
              <w:rPr>
                <w:rFonts w:ascii="Cambria" w:hAnsi="Cambria"/>
                <w:b w:val="0"/>
                <w:i/>
              </w:rPr>
            </w:pPr>
            <w:r w:rsidRPr="00793599">
              <w:rPr>
                <w:rFonts w:ascii="Cambria" w:hAnsi="Cambria"/>
              </w:rPr>
              <w:t>Peter and Meghan Hamilton, 35 Highland Street:</w:t>
            </w:r>
            <w:r>
              <w:rPr>
                <w:rFonts w:ascii="Cambria" w:hAnsi="Cambria"/>
                <w:b w:val="0"/>
              </w:rPr>
              <w:t xml:space="preserve">  To be allowed such Special Permits and/or variances as required to construct a two-car garage that will be 4.9 feet from the property line instead of the required 10 feet</w:t>
            </w:r>
            <w:r w:rsidR="00FF0DC3">
              <w:rPr>
                <w:rFonts w:ascii="Cambria" w:hAnsi="Cambria"/>
                <w:b w:val="0"/>
              </w:rPr>
              <w:t>, and a Special Permit for an accessory dwelling unit in a single family dwelling.</w:t>
            </w:r>
            <w:r>
              <w:rPr>
                <w:rFonts w:ascii="Cambria" w:hAnsi="Cambria"/>
                <w:b w:val="0"/>
              </w:rPr>
              <w:t xml:space="preserve">  </w:t>
            </w:r>
            <w:r>
              <w:rPr>
                <w:rFonts w:ascii="Cambria" w:hAnsi="Cambria"/>
                <w:b w:val="0"/>
                <w:i/>
              </w:rPr>
              <w:t>Town of Dedham Zoning Bylaw Section</w:t>
            </w:r>
            <w:r w:rsidR="00FF0DC3">
              <w:rPr>
                <w:rFonts w:ascii="Cambria" w:hAnsi="Cambria"/>
                <w:b w:val="0"/>
                <w:i/>
              </w:rPr>
              <w:t xml:space="preserve"> 4.1, Table of Dimensional Requirements and Section 7.7</w:t>
            </w:r>
          </w:p>
          <w:p w:rsidR="00A128D7" w:rsidRPr="005D04AA" w:rsidRDefault="00A128D7" w:rsidP="00FF0DC3">
            <w:pPr>
              <w:pStyle w:val="NoSpacing"/>
              <w:rPr>
                <w:rFonts w:ascii="Cambria" w:hAnsi="Cambria"/>
                <w:b w:val="0"/>
                <w:i/>
              </w:rPr>
            </w:pPr>
          </w:p>
        </w:tc>
      </w:tr>
      <w:tr w:rsidR="00BA4DE5" w:rsidRPr="00CE3EF3" w:rsidTr="006D21D4">
        <w:tc>
          <w:tcPr>
            <w:tcW w:w="1260" w:type="dxa"/>
          </w:tcPr>
          <w:p w:rsidR="00BA4DE5" w:rsidRDefault="00BA4DE5" w:rsidP="002B30B9">
            <w:pPr>
              <w:pStyle w:val="NoSpacing"/>
              <w:rPr>
                <w:rFonts w:ascii="Cambria" w:hAnsi="Cambria"/>
                <w:b w:val="0"/>
              </w:rPr>
            </w:pPr>
            <w:r>
              <w:rPr>
                <w:rFonts w:ascii="Cambria" w:hAnsi="Cambria"/>
                <w:b w:val="0"/>
              </w:rPr>
              <w:t>7:15 p.m.</w:t>
            </w:r>
          </w:p>
        </w:tc>
        <w:tc>
          <w:tcPr>
            <w:tcW w:w="8820" w:type="dxa"/>
          </w:tcPr>
          <w:p w:rsidR="00BA4DE5" w:rsidRDefault="00BA4DE5" w:rsidP="00A128D7">
            <w:pPr>
              <w:pStyle w:val="NoSpacing"/>
              <w:rPr>
                <w:rFonts w:ascii="Cambria" w:hAnsi="Cambria"/>
                <w:b w:val="0"/>
                <w:i/>
              </w:rPr>
            </w:pPr>
            <w:r>
              <w:rPr>
                <w:rFonts w:ascii="Cambria" w:hAnsi="Cambria"/>
              </w:rPr>
              <w:t>Philip and Wendy Bryan, 19 Cranberry Lane:</w:t>
            </w:r>
            <w:r>
              <w:rPr>
                <w:rFonts w:ascii="Cambria" w:hAnsi="Cambria"/>
                <w:b w:val="0"/>
              </w:rPr>
              <w:t xml:space="preserve">  To be allowed</w:t>
            </w:r>
            <w:r w:rsidR="00A128D7">
              <w:rPr>
                <w:rFonts w:ascii="Cambria" w:hAnsi="Cambria"/>
                <w:b w:val="0"/>
              </w:rPr>
              <w:t xml:space="preserve"> a left side yard setback of 4.5 feet instead of the required 10 feet and a rear yard setback of 10.5 feet instead of the required 20 feet </w:t>
            </w:r>
            <w:r w:rsidR="00A128D7">
              <w:rPr>
                <w:rFonts w:ascii="Cambria" w:hAnsi="Cambria"/>
                <w:b w:val="0"/>
              </w:rPr>
              <w:t>to construct a</w:t>
            </w:r>
            <w:r w:rsidR="00A128D7">
              <w:rPr>
                <w:rFonts w:ascii="Cambria" w:hAnsi="Cambria"/>
                <w:b w:val="0"/>
              </w:rPr>
              <w:t xml:space="preserve"> new room and a</w:t>
            </w:r>
            <w:r w:rsidR="00A128D7">
              <w:rPr>
                <w:rFonts w:ascii="Cambria" w:hAnsi="Cambria"/>
                <w:b w:val="0"/>
              </w:rPr>
              <w:t xml:space="preserve"> </w:t>
            </w:r>
            <w:r w:rsidR="00A128D7">
              <w:rPr>
                <w:rFonts w:ascii="Cambria" w:hAnsi="Cambria"/>
                <w:b w:val="0"/>
              </w:rPr>
              <w:t xml:space="preserve">two-car garage after demolition of an existing game room. </w:t>
            </w:r>
            <w:r w:rsidR="00A128D7">
              <w:rPr>
                <w:rFonts w:ascii="Cambria" w:hAnsi="Cambria"/>
                <w:b w:val="0"/>
                <w:i/>
              </w:rPr>
              <w:t xml:space="preserve">Town of Dedham Zoning Bylaw Section 4.1, Table of Dimensional Requirements </w:t>
            </w:r>
          </w:p>
          <w:p w:rsidR="00A128D7" w:rsidRPr="00A128D7" w:rsidRDefault="00A128D7" w:rsidP="00A128D7">
            <w:pPr>
              <w:pStyle w:val="NoSpacing"/>
              <w:rPr>
                <w:rFonts w:ascii="Cambria" w:hAnsi="Cambria"/>
                <w:b w:val="0"/>
                <w:i/>
              </w:rPr>
            </w:pPr>
          </w:p>
        </w:tc>
      </w:tr>
      <w:tr w:rsidR="002D57FE" w:rsidRPr="00CE3EF3" w:rsidTr="006D21D4">
        <w:tc>
          <w:tcPr>
            <w:tcW w:w="1260" w:type="dxa"/>
          </w:tcPr>
          <w:p w:rsidR="002D57FE" w:rsidRDefault="002D57FE" w:rsidP="002B30B9">
            <w:pPr>
              <w:pStyle w:val="NoSpacing"/>
              <w:rPr>
                <w:rFonts w:ascii="Cambria" w:hAnsi="Cambria"/>
                <w:b w:val="0"/>
              </w:rPr>
            </w:pPr>
            <w:r>
              <w:rPr>
                <w:rFonts w:ascii="Cambria" w:hAnsi="Cambria"/>
                <w:b w:val="0"/>
              </w:rPr>
              <w:t>7:20 p.m.</w:t>
            </w:r>
          </w:p>
        </w:tc>
        <w:tc>
          <w:tcPr>
            <w:tcW w:w="8820" w:type="dxa"/>
          </w:tcPr>
          <w:p w:rsidR="002D57FE" w:rsidRDefault="002D57FE" w:rsidP="00A128D7">
            <w:pPr>
              <w:pStyle w:val="NoSpacing"/>
              <w:rPr>
                <w:rFonts w:ascii="Cambria" w:hAnsi="Cambria"/>
                <w:b w:val="0"/>
                <w:i/>
              </w:rPr>
            </w:pPr>
            <w:r>
              <w:rPr>
                <w:rFonts w:ascii="Cambria" w:hAnsi="Cambria"/>
              </w:rPr>
              <w:t>218 High Street, LLC, Stephen Clifford, Manager, 218 High Street:</w:t>
            </w:r>
            <w:r>
              <w:rPr>
                <w:rFonts w:ascii="Cambria" w:hAnsi="Cambria"/>
                <w:b w:val="0"/>
              </w:rPr>
              <w:t xml:space="preserve">  To be allowed</w:t>
            </w:r>
            <w:r w:rsidR="00A128D7">
              <w:rPr>
                <w:rFonts w:ascii="Cambria" w:hAnsi="Cambria"/>
                <w:b w:val="0"/>
              </w:rPr>
              <w:t xml:space="preserve"> to construct a two-family dwelling on 10,321 square feet of land on Lot 111-3 instead of the required 11,000 square feet, a front yard setback of 15 feet instead of the required 20 feet, a waiver of the combining requirements so that Lot 111-67 retains its status as a special lot size exception for a single family dwelling, and a 15 foot front yard setback for Lot 111-67 instead of the required 20 feet. </w:t>
            </w:r>
            <w:r w:rsidR="00A128D7">
              <w:rPr>
                <w:rFonts w:ascii="Cambria" w:hAnsi="Cambria"/>
                <w:b w:val="0"/>
                <w:i/>
              </w:rPr>
              <w:t>Town of Dedham Zoning Bylaw Section 4.1 Table of Dimensional Requirements, and Section 4.5.1</w:t>
            </w:r>
          </w:p>
          <w:p w:rsidR="00A128D7" w:rsidRPr="00A128D7" w:rsidRDefault="00A128D7" w:rsidP="00A128D7">
            <w:pPr>
              <w:pStyle w:val="NoSpacing"/>
              <w:rPr>
                <w:rFonts w:ascii="Cambria" w:hAnsi="Cambria"/>
                <w:b w:val="0"/>
                <w:i/>
              </w:rPr>
            </w:pPr>
          </w:p>
        </w:tc>
      </w:tr>
      <w:tr w:rsidR="002B30B9" w:rsidRPr="00CE3EF3" w:rsidTr="006D21D4">
        <w:tc>
          <w:tcPr>
            <w:tcW w:w="1260" w:type="dxa"/>
          </w:tcPr>
          <w:p w:rsidR="002B30B9" w:rsidRPr="005E4E93" w:rsidRDefault="002B30B9" w:rsidP="002B30B9">
            <w:pPr>
              <w:pStyle w:val="NoSpacing"/>
              <w:rPr>
                <w:rFonts w:ascii="Cambria" w:hAnsi="Cambria"/>
                <w:b w:val="0"/>
              </w:rPr>
            </w:pPr>
          </w:p>
        </w:tc>
        <w:tc>
          <w:tcPr>
            <w:tcW w:w="8820" w:type="dxa"/>
          </w:tcPr>
          <w:p w:rsidR="002B30B9" w:rsidRPr="00CE3EF3" w:rsidRDefault="002B30B9" w:rsidP="002B30B9">
            <w:pPr>
              <w:pStyle w:val="NoSpacing"/>
              <w:rPr>
                <w:rFonts w:ascii="Cambria" w:hAnsi="Cambria"/>
              </w:rPr>
            </w:pPr>
            <w:r w:rsidRPr="00CE3EF3">
              <w:rPr>
                <w:rFonts w:ascii="Cambria" w:hAnsi="Cambria"/>
              </w:rPr>
              <w:t>Old/New Business</w:t>
            </w:r>
            <w:r w:rsidRPr="00CE3EF3">
              <w:rPr>
                <w:rFonts w:ascii="Cambria" w:hAnsi="Cambria"/>
                <w:color w:val="FF0000"/>
              </w:rPr>
              <w:t>*</w:t>
            </w:r>
          </w:p>
          <w:p w:rsidR="002B30B9" w:rsidRPr="00CE3EF3" w:rsidRDefault="002B30B9" w:rsidP="002B30B9">
            <w:pPr>
              <w:pStyle w:val="NoSpacing"/>
              <w:numPr>
                <w:ilvl w:val="0"/>
                <w:numId w:val="4"/>
              </w:numPr>
              <w:rPr>
                <w:rFonts w:ascii="Cambria" w:hAnsi="Cambria"/>
                <w:b w:val="0"/>
              </w:rPr>
            </w:pPr>
            <w:r w:rsidRPr="00CE3EF3">
              <w:rPr>
                <w:rFonts w:ascii="Cambria" w:hAnsi="Cambria"/>
                <w:b w:val="0"/>
              </w:rPr>
              <w:t xml:space="preserve">Review of Minutes, </w:t>
            </w:r>
            <w:r>
              <w:rPr>
                <w:rFonts w:ascii="Cambria" w:hAnsi="Cambria"/>
                <w:b w:val="0"/>
              </w:rPr>
              <w:t>January 17, 2018</w:t>
            </w:r>
          </w:p>
          <w:p w:rsidR="002B30B9" w:rsidRPr="00CE3EF3" w:rsidRDefault="002B30B9" w:rsidP="002B30B9">
            <w:pPr>
              <w:pStyle w:val="NoSpacing"/>
              <w:rPr>
                <w:rFonts w:ascii="Cambria" w:hAnsi="Cambria"/>
              </w:rPr>
            </w:pPr>
          </w:p>
          <w:p w:rsidR="002B30B9" w:rsidRPr="00CE3EF3" w:rsidRDefault="002B30B9" w:rsidP="002B30B9">
            <w:pPr>
              <w:pStyle w:val="NoSpacing"/>
              <w:rPr>
                <w:rFonts w:ascii="Cambria" w:hAnsi="Cambria"/>
              </w:rPr>
            </w:pPr>
            <w:r w:rsidRPr="00CE3EF3">
              <w:rPr>
                <w:rFonts w:ascii="Cambria" w:hAnsi="Cambria"/>
                <w:color w:val="FF0000"/>
                <w:sz w:val="24"/>
                <w:szCs w:val="24"/>
              </w:rPr>
              <w:t>*</w:t>
            </w:r>
            <w:r w:rsidRPr="002D57FE">
              <w:rPr>
                <w:rFonts w:ascii="Cambria" w:hAnsi="Cambria"/>
                <w:b w:val="0"/>
                <w:i/>
                <w:sz w:val="20"/>
                <w:szCs w:val="20"/>
              </w:rPr>
              <w:t>This item is included to acknowledge that there may be matters not anticipated by the Chair that could be raised during the meeting by other members of the Committee/Board, by staff, or by the public.</w:t>
            </w:r>
          </w:p>
        </w:tc>
      </w:tr>
    </w:tbl>
    <w:p w:rsidR="00C1325B" w:rsidRPr="00CE3EF3" w:rsidRDefault="00C1325B" w:rsidP="00C1325B">
      <w:pPr>
        <w:rPr>
          <w:rFonts w:ascii="Cambria" w:hAnsi="Cambria"/>
          <w:sz w:val="22"/>
          <w:szCs w:val="22"/>
        </w:rPr>
      </w:pPr>
    </w:p>
    <w:sectPr w:rsidR="00C1325B" w:rsidRPr="00CE3EF3" w:rsidSect="006D21D4">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HP Simplified">
    <w:panose1 w:val="020B0606020204020204"/>
    <w:charset w:val="00"/>
    <w:family w:val="swiss"/>
    <w:pitch w:val="variable"/>
    <w:sig w:usb0="A00000AF" w:usb1="5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D047A"/>
    <w:multiLevelType w:val="hybridMultilevel"/>
    <w:tmpl w:val="F258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6290F"/>
    <w:multiLevelType w:val="hybridMultilevel"/>
    <w:tmpl w:val="A034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CF6DCC"/>
    <w:multiLevelType w:val="hybridMultilevel"/>
    <w:tmpl w:val="1ABE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F691D"/>
    <w:multiLevelType w:val="hybridMultilevel"/>
    <w:tmpl w:val="9CEC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5B"/>
    <w:rsid w:val="00025ECE"/>
    <w:rsid w:val="00033330"/>
    <w:rsid w:val="00037328"/>
    <w:rsid w:val="00042655"/>
    <w:rsid w:val="0004342A"/>
    <w:rsid w:val="00044D89"/>
    <w:rsid w:val="00052049"/>
    <w:rsid w:val="00053B4E"/>
    <w:rsid w:val="00076062"/>
    <w:rsid w:val="000B1C33"/>
    <w:rsid w:val="000E39AD"/>
    <w:rsid w:val="000E70DC"/>
    <w:rsid w:val="000F32A2"/>
    <w:rsid w:val="000F4206"/>
    <w:rsid w:val="000F7EBB"/>
    <w:rsid w:val="00102544"/>
    <w:rsid w:val="0010625B"/>
    <w:rsid w:val="0011068D"/>
    <w:rsid w:val="001133D6"/>
    <w:rsid w:val="00127BF9"/>
    <w:rsid w:val="00146654"/>
    <w:rsid w:val="001827C0"/>
    <w:rsid w:val="001A6124"/>
    <w:rsid w:val="001C600F"/>
    <w:rsid w:val="001C79B4"/>
    <w:rsid w:val="00200FFC"/>
    <w:rsid w:val="0024112F"/>
    <w:rsid w:val="002769A5"/>
    <w:rsid w:val="002919EB"/>
    <w:rsid w:val="002A05B3"/>
    <w:rsid w:val="002A4457"/>
    <w:rsid w:val="002B30B9"/>
    <w:rsid w:val="002B3CC1"/>
    <w:rsid w:val="002C0BD5"/>
    <w:rsid w:val="002C3270"/>
    <w:rsid w:val="002D3A48"/>
    <w:rsid w:val="002D57FE"/>
    <w:rsid w:val="002E315A"/>
    <w:rsid w:val="002F4D42"/>
    <w:rsid w:val="00305DB5"/>
    <w:rsid w:val="0030731C"/>
    <w:rsid w:val="003116A3"/>
    <w:rsid w:val="00312FC5"/>
    <w:rsid w:val="00313AF1"/>
    <w:rsid w:val="00325930"/>
    <w:rsid w:val="00327A51"/>
    <w:rsid w:val="00334D65"/>
    <w:rsid w:val="003400D2"/>
    <w:rsid w:val="00350945"/>
    <w:rsid w:val="00362058"/>
    <w:rsid w:val="00363992"/>
    <w:rsid w:val="003941B3"/>
    <w:rsid w:val="003A1160"/>
    <w:rsid w:val="003A32B8"/>
    <w:rsid w:val="003B243E"/>
    <w:rsid w:val="003C6810"/>
    <w:rsid w:val="003C7101"/>
    <w:rsid w:val="003E2EF0"/>
    <w:rsid w:val="0040116B"/>
    <w:rsid w:val="00402258"/>
    <w:rsid w:val="0040309A"/>
    <w:rsid w:val="004044E7"/>
    <w:rsid w:val="00404ED7"/>
    <w:rsid w:val="00416C8B"/>
    <w:rsid w:val="00425E88"/>
    <w:rsid w:val="00426709"/>
    <w:rsid w:val="00427E82"/>
    <w:rsid w:val="00436FAB"/>
    <w:rsid w:val="00442149"/>
    <w:rsid w:val="00442D24"/>
    <w:rsid w:val="00446FC2"/>
    <w:rsid w:val="00447EA2"/>
    <w:rsid w:val="00451E4D"/>
    <w:rsid w:val="004671D7"/>
    <w:rsid w:val="00480271"/>
    <w:rsid w:val="004934B9"/>
    <w:rsid w:val="00493621"/>
    <w:rsid w:val="004A3588"/>
    <w:rsid w:val="004B4A84"/>
    <w:rsid w:val="004C4C12"/>
    <w:rsid w:val="00511DF4"/>
    <w:rsid w:val="00530410"/>
    <w:rsid w:val="005344A5"/>
    <w:rsid w:val="00536A34"/>
    <w:rsid w:val="005633FD"/>
    <w:rsid w:val="00575526"/>
    <w:rsid w:val="005806FD"/>
    <w:rsid w:val="0058753F"/>
    <w:rsid w:val="005909DF"/>
    <w:rsid w:val="005A2E04"/>
    <w:rsid w:val="005B77CD"/>
    <w:rsid w:val="005C76CB"/>
    <w:rsid w:val="005C76D6"/>
    <w:rsid w:val="005D04AA"/>
    <w:rsid w:val="005E4E93"/>
    <w:rsid w:val="005E6B3A"/>
    <w:rsid w:val="005F527A"/>
    <w:rsid w:val="006001BA"/>
    <w:rsid w:val="00602734"/>
    <w:rsid w:val="00604A46"/>
    <w:rsid w:val="0060508E"/>
    <w:rsid w:val="00610FA1"/>
    <w:rsid w:val="00614115"/>
    <w:rsid w:val="0061600A"/>
    <w:rsid w:val="00630AD5"/>
    <w:rsid w:val="00631D91"/>
    <w:rsid w:val="00632726"/>
    <w:rsid w:val="00636F8F"/>
    <w:rsid w:val="00665907"/>
    <w:rsid w:val="0069139B"/>
    <w:rsid w:val="006977D8"/>
    <w:rsid w:val="006B06A6"/>
    <w:rsid w:val="006B1648"/>
    <w:rsid w:val="006C072B"/>
    <w:rsid w:val="006D21D4"/>
    <w:rsid w:val="006F02DE"/>
    <w:rsid w:val="00703C1C"/>
    <w:rsid w:val="00727DF1"/>
    <w:rsid w:val="00743BD0"/>
    <w:rsid w:val="0075220C"/>
    <w:rsid w:val="00767DDD"/>
    <w:rsid w:val="00770FEB"/>
    <w:rsid w:val="00775A3A"/>
    <w:rsid w:val="007809F0"/>
    <w:rsid w:val="00793599"/>
    <w:rsid w:val="007A3298"/>
    <w:rsid w:val="007A4D32"/>
    <w:rsid w:val="007B7321"/>
    <w:rsid w:val="007E0B98"/>
    <w:rsid w:val="007E11D1"/>
    <w:rsid w:val="007F06B8"/>
    <w:rsid w:val="00805C08"/>
    <w:rsid w:val="00807131"/>
    <w:rsid w:val="00823B55"/>
    <w:rsid w:val="00847C1D"/>
    <w:rsid w:val="008A3F1A"/>
    <w:rsid w:val="008A6305"/>
    <w:rsid w:val="008B6C51"/>
    <w:rsid w:val="008E1D10"/>
    <w:rsid w:val="00907E29"/>
    <w:rsid w:val="00910F73"/>
    <w:rsid w:val="00922E03"/>
    <w:rsid w:val="00937211"/>
    <w:rsid w:val="009447EA"/>
    <w:rsid w:val="00946D9B"/>
    <w:rsid w:val="009601B6"/>
    <w:rsid w:val="009607E8"/>
    <w:rsid w:val="00965D0F"/>
    <w:rsid w:val="00971967"/>
    <w:rsid w:val="0097500F"/>
    <w:rsid w:val="009A3BDF"/>
    <w:rsid w:val="009A69EA"/>
    <w:rsid w:val="009C3AEF"/>
    <w:rsid w:val="009C577E"/>
    <w:rsid w:val="009D0C29"/>
    <w:rsid w:val="009D0FF8"/>
    <w:rsid w:val="009E0AC9"/>
    <w:rsid w:val="009F7DC9"/>
    <w:rsid w:val="00A106D4"/>
    <w:rsid w:val="00A128D7"/>
    <w:rsid w:val="00A17F91"/>
    <w:rsid w:val="00A22B62"/>
    <w:rsid w:val="00A23E99"/>
    <w:rsid w:val="00A26AD2"/>
    <w:rsid w:val="00A36FC7"/>
    <w:rsid w:val="00A40ECC"/>
    <w:rsid w:val="00A424C8"/>
    <w:rsid w:val="00A573C4"/>
    <w:rsid w:val="00A70652"/>
    <w:rsid w:val="00A80EB6"/>
    <w:rsid w:val="00A81502"/>
    <w:rsid w:val="00AB32D5"/>
    <w:rsid w:val="00AC4312"/>
    <w:rsid w:val="00AE399A"/>
    <w:rsid w:val="00B06241"/>
    <w:rsid w:val="00B11EED"/>
    <w:rsid w:val="00B1540C"/>
    <w:rsid w:val="00B15A58"/>
    <w:rsid w:val="00B15CA5"/>
    <w:rsid w:val="00B20575"/>
    <w:rsid w:val="00B36C0A"/>
    <w:rsid w:val="00B42B8D"/>
    <w:rsid w:val="00B441A7"/>
    <w:rsid w:val="00B46C7D"/>
    <w:rsid w:val="00B51598"/>
    <w:rsid w:val="00B558A6"/>
    <w:rsid w:val="00B56FA0"/>
    <w:rsid w:val="00B72145"/>
    <w:rsid w:val="00B8161E"/>
    <w:rsid w:val="00B82ED5"/>
    <w:rsid w:val="00B96BA4"/>
    <w:rsid w:val="00BA2FA8"/>
    <w:rsid w:val="00BA4DE5"/>
    <w:rsid w:val="00BB033F"/>
    <w:rsid w:val="00BC2A55"/>
    <w:rsid w:val="00BD29A5"/>
    <w:rsid w:val="00BF2618"/>
    <w:rsid w:val="00C03738"/>
    <w:rsid w:val="00C1325B"/>
    <w:rsid w:val="00C13981"/>
    <w:rsid w:val="00C16A89"/>
    <w:rsid w:val="00C2178C"/>
    <w:rsid w:val="00C2186A"/>
    <w:rsid w:val="00C31D52"/>
    <w:rsid w:val="00C33582"/>
    <w:rsid w:val="00C52FB3"/>
    <w:rsid w:val="00C554B6"/>
    <w:rsid w:val="00C6544E"/>
    <w:rsid w:val="00C65F37"/>
    <w:rsid w:val="00C75C08"/>
    <w:rsid w:val="00C76B2A"/>
    <w:rsid w:val="00C87159"/>
    <w:rsid w:val="00C87BD3"/>
    <w:rsid w:val="00CC1C6F"/>
    <w:rsid w:val="00CD1F4C"/>
    <w:rsid w:val="00CE0C4B"/>
    <w:rsid w:val="00CE3EF3"/>
    <w:rsid w:val="00CF72AB"/>
    <w:rsid w:val="00D0234A"/>
    <w:rsid w:val="00D11B81"/>
    <w:rsid w:val="00D22500"/>
    <w:rsid w:val="00D276AC"/>
    <w:rsid w:val="00D46744"/>
    <w:rsid w:val="00D51C8A"/>
    <w:rsid w:val="00D63CC6"/>
    <w:rsid w:val="00D80AE7"/>
    <w:rsid w:val="00D832EF"/>
    <w:rsid w:val="00D91AE0"/>
    <w:rsid w:val="00DA1715"/>
    <w:rsid w:val="00DA665C"/>
    <w:rsid w:val="00DB0D5F"/>
    <w:rsid w:val="00DB2BB6"/>
    <w:rsid w:val="00DC12FF"/>
    <w:rsid w:val="00DC4161"/>
    <w:rsid w:val="00DC5366"/>
    <w:rsid w:val="00DD131B"/>
    <w:rsid w:val="00DE614E"/>
    <w:rsid w:val="00DF023C"/>
    <w:rsid w:val="00DF293C"/>
    <w:rsid w:val="00DF7455"/>
    <w:rsid w:val="00E00E61"/>
    <w:rsid w:val="00E0220F"/>
    <w:rsid w:val="00E05253"/>
    <w:rsid w:val="00E16450"/>
    <w:rsid w:val="00E449A4"/>
    <w:rsid w:val="00E467A9"/>
    <w:rsid w:val="00E51DF7"/>
    <w:rsid w:val="00E60E70"/>
    <w:rsid w:val="00E65A00"/>
    <w:rsid w:val="00E67A31"/>
    <w:rsid w:val="00E850A2"/>
    <w:rsid w:val="00EA694E"/>
    <w:rsid w:val="00EB0ED8"/>
    <w:rsid w:val="00EB3462"/>
    <w:rsid w:val="00EC5128"/>
    <w:rsid w:val="00EC6A54"/>
    <w:rsid w:val="00EE3A8F"/>
    <w:rsid w:val="00EF6703"/>
    <w:rsid w:val="00EF7A25"/>
    <w:rsid w:val="00F26597"/>
    <w:rsid w:val="00F31BD3"/>
    <w:rsid w:val="00F35D0F"/>
    <w:rsid w:val="00F378F3"/>
    <w:rsid w:val="00F5315C"/>
    <w:rsid w:val="00F55F1C"/>
    <w:rsid w:val="00F710FE"/>
    <w:rsid w:val="00F938C8"/>
    <w:rsid w:val="00FA11EA"/>
    <w:rsid w:val="00FA5463"/>
    <w:rsid w:val="00FB062B"/>
    <w:rsid w:val="00FC5E5E"/>
    <w:rsid w:val="00FC6BE5"/>
    <w:rsid w:val="00FD572A"/>
    <w:rsid w:val="00FE5A4B"/>
    <w:rsid w:val="00FF0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F71E49F-7B37-4CC6-B8C1-99A3A7DD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ootlight MT Light" w:eastAsia="Calibri" w:hAnsi="Footlight MT Light"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5B"/>
    <w:rPr>
      <w:rFonts w:ascii="Book Antiqua" w:eastAsia="Times New Roman" w:hAnsi="Book Antiqua"/>
      <w:sz w:val="24"/>
    </w:rPr>
  </w:style>
  <w:style w:type="paragraph" w:styleId="Heading2">
    <w:name w:val="heading 2"/>
    <w:basedOn w:val="Normal"/>
    <w:next w:val="Normal"/>
    <w:link w:val="Heading2Char"/>
    <w:semiHidden/>
    <w:unhideWhenUsed/>
    <w:qFormat/>
    <w:rsid w:val="00C1325B"/>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65D0F"/>
    <w:pPr>
      <w:framePr w:w="7920" w:h="1980" w:hRule="exact" w:hSpace="180" w:wrap="auto" w:hAnchor="page" w:xAlign="center" w:yAlign="bottom"/>
      <w:ind w:left="2880"/>
    </w:pPr>
    <w:rPr>
      <w:sz w:val="28"/>
    </w:rPr>
  </w:style>
  <w:style w:type="paragraph" w:styleId="EnvelopeReturn">
    <w:name w:val="envelope return"/>
    <w:basedOn w:val="Normal"/>
    <w:uiPriority w:val="99"/>
    <w:semiHidden/>
    <w:unhideWhenUsed/>
    <w:rsid w:val="00805C08"/>
    <w:rPr>
      <w:rFonts w:ascii="Cambria" w:hAnsi="Cambria" w:cs="Arial"/>
      <w:bCs/>
      <w:sz w:val="22"/>
      <w:szCs w:val="22"/>
    </w:rPr>
  </w:style>
  <w:style w:type="paragraph" w:styleId="NoSpacing">
    <w:name w:val="No Spacing"/>
    <w:link w:val="NoSpacingChar"/>
    <w:autoRedefine/>
    <w:uiPriority w:val="1"/>
    <w:qFormat/>
    <w:rsid w:val="004934B9"/>
    <w:pPr>
      <w:jc w:val="both"/>
    </w:pPr>
    <w:rPr>
      <w:rFonts w:ascii="HP Simplified" w:eastAsia="Times New Roman" w:hAnsi="HP Simplified"/>
      <w:b/>
      <w:sz w:val="22"/>
      <w:szCs w:val="22"/>
    </w:rPr>
  </w:style>
  <w:style w:type="paragraph" w:customStyle="1" w:styleId="Susan">
    <w:name w:val="Susan"/>
    <w:basedOn w:val="NoSpacing"/>
    <w:link w:val="SusanChar"/>
    <w:qFormat/>
    <w:rsid w:val="00042655"/>
  </w:style>
  <w:style w:type="character" w:customStyle="1" w:styleId="NoSpacingChar">
    <w:name w:val="No Spacing Char"/>
    <w:link w:val="NoSpacing"/>
    <w:uiPriority w:val="1"/>
    <w:rsid w:val="004934B9"/>
    <w:rPr>
      <w:rFonts w:ascii="HP Simplified" w:eastAsia="Times New Roman" w:hAnsi="HP Simplified"/>
      <w:b/>
      <w:sz w:val="22"/>
      <w:szCs w:val="22"/>
    </w:rPr>
  </w:style>
  <w:style w:type="character" w:customStyle="1" w:styleId="SusanChar">
    <w:name w:val="Susan Char"/>
    <w:link w:val="Susan"/>
    <w:rsid w:val="00042655"/>
    <w:rPr>
      <w:rFonts w:ascii="Cambria" w:eastAsia="Times New Roman" w:hAnsi="Cambria"/>
      <w:sz w:val="22"/>
      <w:szCs w:val="22"/>
      <w:lang w:val="en-US" w:eastAsia="en-US" w:bidi="ar-SA"/>
    </w:rPr>
  </w:style>
  <w:style w:type="character" w:customStyle="1" w:styleId="Heading2Char">
    <w:name w:val="Heading 2 Char"/>
    <w:link w:val="Heading2"/>
    <w:semiHidden/>
    <w:rsid w:val="00C1325B"/>
    <w:rPr>
      <w:rFonts w:ascii="Book Antiqua" w:eastAsia="Times New Roman" w:hAnsi="Book Antiqua"/>
      <w:b/>
      <w:sz w:val="24"/>
      <w:szCs w:val="20"/>
    </w:rPr>
  </w:style>
  <w:style w:type="table" w:styleId="TableGrid">
    <w:name w:val="Table Grid"/>
    <w:basedOn w:val="TableNormal"/>
    <w:uiPriority w:val="59"/>
    <w:rsid w:val="00C1325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107510">
      <w:bodyDiv w:val="1"/>
      <w:marLeft w:val="0"/>
      <w:marRight w:val="0"/>
      <w:marTop w:val="0"/>
      <w:marBottom w:val="0"/>
      <w:divBdr>
        <w:top w:val="none" w:sz="0" w:space="0" w:color="auto"/>
        <w:left w:val="none" w:sz="0" w:space="0" w:color="auto"/>
        <w:bottom w:val="none" w:sz="0" w:space="0" w:color="auto"/>
        <w:right w:val="none" w:sz="0" w:space="0" w:color="auto"/>
      </w:divBdr>
    </w:div>
    <w:div w:id="162327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cp:lastModifiedBy>Susan Webster</cp:lastModifiedBy>
  <cp:revision>22</cp:revision>
  <dcterms:created xsi:type="dcterms:W3CDTF">2018-01-17T20:06:00Z</dcterms:created>
  <dcterms:modified xsi:type="dcterms:W3CDTF">2018-01-25T15:18:00Z</dcterms:modified>
</cp:coreProperties>
</file>