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384B27" w14:textId="77777777" w:rsidR="009048F7" w:rsidRDefault="009048F7" w:rsidP="00580675">
      <w:pPr>
        <w:pStyle w:val="Title"/>
      </w:pPr>
    </w:p>
    <w:p w14:paraId="42A7C83F" w14:textId="3D2CF31D" w:rsidR="00F338A3" w:rsidRDefault="0035648E" w:rsidP="003A5F3E">
      <w:pPr>
        <w:pStyle w:val="NoSpacing"/>
        <w:tabs>
          <w:tab w:val="center" w:pos="5040"/>
        </w:tabs>
        <w:jc w:val="center"/>
        <w:rPr>
          <w:rFonts w:cstheme="minorHAnsi"/>
          <w:b/>
          <w:bCs/>
          <w:sz w:val="20"/>
        </w:rPr>
      </w:pPr>
      <w:r w:rsidRPr="00580675">
        <w:rPr>
          <w:rFonts w:cstheme="minorHAnsi"/>
          <w:b/>
          <w:bCs/>
          <w:sz w:val="20"/>
        </w:rPr>
        <w:t xml:space="preserve">Minutes of </w:t>
      </w:r>
      <w:r w:rsidR="00093EA4" w:rsidRPr="00580675">
        <w:rPr>
          <w:rFonts w:cstheme="minorHAnsi"/>
          <w:b/>
          <w:bCs/>
          <w:sz w:val="20"/>
        </w:rPr>
        <w:t>January 7, 2021</w:t>
      </w:r>
    </w:p>
    <w:p w14:paraId="614F56CB" w14:textId="77777777" w:rsidR="002A3F26" w:rsidRPr="00580675" w:rsidRDefault="002A3F26" w:rsidP="003A5F3E">
      <w:pPr>
        <w:pStyle w:val="NoSpacing"/>
        <w:tabs>
          <w:tab w:val="center" w:pos="5040"/>
        </w:tabs>
        <w:jc w:val="center"/>
        <w:rPr>
          <w:rFonts w:cstheme="minorHAnsi"/>
          <w:b/>
          <w:bCs/>
          <w:sz w:val="20"/>
        </w:rPr>
      </w:pPr>
    </w:p>
    <w:p w14:paraId="457E235A" w14:textId="77777777" w:rsidR="00093EA4" w:rsidRPr="00580675" w:rsidRDefault="00093EA4" w:rsidP="00093EA4">
      <w:pPr>
        <w:pStyle w:val="NoSpacing"/>
        <w:jc w:val="both"/>
        <w:rPr>
          <w:rFonts w:cstheme="minorHAnsi"/>
          <w:sz w:val="20"/>
        </w:rPr>
      </w:pPr>
      <w:r w:rsidRPr="00580675">
        <w:rPr>
          <w:rFonts w:cstheme="minorHAnsi"/>
          <w:sz w:val="20"/>
        </w:rPr>
        <w:t>In response to the COVID-19 pandemic and given the current prohibitions on gatherings imposed by Governor Baker’s March 23, 2020 “Order Assuring Continued Operation of Essential Services in the Commonwealth, Closing Workplaces, and Prohibiting Gatherings of More than 10 People,” this public hearing was conducted virtually, as allowed by Governor Baker’s March 12, 2020 “Order Suspending Certain Provisions of the Open Meeting Law, G.L. c. 30A, §20.</w:t>
      </w:r>
    </w:p>
    <w:p w14:paraId="58DE3699" w14:textId="6F67F788" w:rsidR="00F338A3" w:rsidRPr="00580675" w:rsidRDefault="00093EA4">
      <w:pPr>
        <w:pStyle w:val="Heading1"/>
        <w:rPr>
          <w:rFonts w:asciiTheme="minorHAnsi" w:eastAsiaTheme="minorHAnsi" w:hAnsiTheme="minorHAnsi" w:cstheme="minorHAnsi"/>
          <w:b/>
          <w:bCs/>
          <w:color w:val="595959" w:themeColor="text1" w:themeTint="A6"/>
          <w:sz w:val="20"/>
          <w:szCs w:val="22"/>
        </w:rPr>
      </w:pPr>
      <w:r w:rsidRPr="00580675">
        <w:rPr>
          <w:rFonts w:asciiTheme="minorHAnsi" w:eastAsiaTheme="minorHAnsi" w:hAnsiTheme="minorHAnsi" w:cstheme="minorHAnsi"/>
          <w:b/>
          <w:bCs/>
          <w:color w:val="595959" w:themeColor="text1" w:themeTint="A6"/>
          <w:sz w:val="20"/>
        </w:rPr>
        <w:t>T</w:t>
      </w:r>
      <w:r w:rsidR="00DB78E3" w:rsidRPr="00580675">
        <w:rPr>
          <w:rFonts w:asciiTheme="minorHAnsi" w:eastAsiaTheme="minorHAnsi" w:hAnsiTheme="minorHAnsi" w:cstheme="minorHAnsi"/>
          <w:b/>
          <w:bCs/>
          <w:color w:val="595959" w:themeColor="text1" w:themeTint="A6"/>
          <w:sz w:val="20"/>
          <w:szCs w:val="22"/>
        </w:rPr>
        <w:t>he following Commissioners were present:</w:t>
      </w:r>
    </w:p>
    <w:p w14:paraId="63FCDD6A" w14:textId="6DAEFE1A" w:rsidR="00DB6E7F" w:rsidRPr="00580675" w:rsidRDefault="00DB6E7F" w:rsidP="003A5F3E">
      <w:pPr>
        <w:pStyle w:val="BlockText"/>
        <w:ind w:left="540"/>
        <w:rPr>
          <w:rFonts w:eastAsiaTheme="minorHAnsi" w:cstheme="minorHAnsi"/>
          <w:b w:val="0"/>
          <w:iCs w:val="0"/>
          <w:sz w:val="20"/>
        </w:rPr>
      </w:pPr>
      <w:r w:rsidRPr="00580675">
        <w:rPr>
          <w:rFonts w:eastAsiaTheme="minorHAnsi" w:cstheme="minorHAnsi"/>
          <w:b w:val="0"/>
          <w:iCs w:val="0"/>
          <w:sz w:val="20"/>
        </w:rPr>
        <w:t>Michelle Kayserman, C</w:t>
      </w:r>
      <w:r w:rsidR="00F45E32" w:rsidRPr="00580675">
        <w:rPr>
          <w:rFonts w:eastAsiaTheme="minorHAnsi" w:cstheme="minorHAnsi"/>
          <w:b w:val="0"/>
          <w:iCs w:val="0"/>
          <w:sz w:val="20"/>
        </w:rPr>
        <w:t>hair</w:t>
      </w:r>
    </w:p>
    <w:p w14:paraId="50EA9F83" w14:textId="77777777" w:rsidR="00093EA4" w:rsidRPr="00580675" w:rsidRDefault="00093EA4" w:rsidP="003A5F3E">
      <w:pPr>
        <w:pStyle w:val="BlockText"/>
        <w:ind w:left="540"/>
        <w:rPr>
          <w:rFonts w:eastAsiaTheme="minorHAnsi" w:cstheme="minorHAnsi"/>
          <w:b w:val="0"/>
          <w:iCs w:val="0"/>
          <w:sz w:val="20"/>
        </w:rPr>
      </w:pPr>
      <w:r w:rsidRPr="00580675">
        <w:rPr>
          <w:rFonts w:eastAsiaTheme="minorHAnsi" w:cstheme="minorHAnsi"/>
          <w:b w:val="0"/>
          <w:iCs w:val="0"/>
          <w:sz w:val="20"/>
        </w:rPr>
        <w:t>Eliot Foulds</w:t>
      </w:r>
    </w:p>
    <w:p w14:paraId="4F4CB4AA" w14:textId="29A598FB" w:rsidR="00DB6E7F" w:rsidRPr="00580675" w:rsidRDefault="0035648E" w:rsidP="003A5F3E">
      <w:pPr>
        <w:pStyle w:val="BlockText"/>
        <w:ind w:left="540"/>
        <w:rPr>
          <w:rFonts w:eastAsiaTheme="minorHAnsi" w:cstheme="minorHAnsi"/>
          <w:b w:val="0"/>
          <w:iCs w:val="0"/>
          <w:sz w:val="20"/>
        </w:rPr>
      </w:pPr>
      <w:r w:rsidRPr="00580675">
        <w:rPr>
          <w:rFonts w:eastAsiaTheme="minorHAnsi" w:cstheme="minorHAnsi"/>
          <w:b w:val="0"/>
          <w:iCs w:val="0"/>
          <w:sz w:val="20"/>
        </w:rPr>
        <w:t>Bob Holmes</w:t>
      </w:r>
    </w:p>
    <w:p w14:paraId="4B131941" w14:textId="77777777" w:rsidR="00093EA4" w:rsidRPr="00580675" w:rsidRDefault="00093EA4" w:rsidP="00093EA4">
      <w:pPr>
        <w:pStyle w:val="BlockText"/>
        <w:ind w:left="540"/>
        <w:rPr>
          <w:rFonts w:eastAsiaTheme="minorHAnsi" w:cstheme="minorHAnsi"/>
          <w:b w:val="0"/>
          <w:iCs w:val="0"/>
          <w:sz w:val="20"/>
        </w:rPr>
      </w:pPr>
      <w:r w:rsidRPr="00580675">
        <w:rPr>
          <w:rFonts w:eastAsiaTheme="minorHAnsi" w:cstheme="minorHAnsi"/>
          <w:b w:val="0"/>
          <w:iCs w:val="0"/>
          <w:sz w:val="20"/>
        </w:rPr>
        <w:t>Leigh Hafrey</w:t>
      </w:r>
    </w:p>
    <w:p w14:paraId="575FC72F" w14:textId="4548D4D7" w:rsidR="0041587F" w:rsidRPr="00580675" w:rsidRDefault="00A95180" w:rsidP="003A5F3E">
      <w:pPr>
        <w:pStyle w:val="BlockText"/>
        <w:ind w:left="540"/>
        <w:rPr>
          <w:rFonts w:eastAsiaTheme="minorHAnsi" w:cstheme="minorHAnsi"/>
          <w:b w:val="0"/>
          <w:iCs w:val="0"/>
          <w:sz w:val="20"/>
        </w:rPr>
      </w:pPr>
      <w:r w:rsidRPr="00580675">
        <w:rPr>
          <w:rFonts w:eastAsiaTheme="minorHAnsi" w:cstheme="minorHAnsi"/>
          <w:b w:val="0"/>
          <w:iCs w:val="0"/>
          <w:sz w:val="20"/>
        </w:rPr>
        <w:t>Nathan Gauthier</w:t>
      </w:r>
      <w:r w:rsidR="00FC5A13" w:rsidRPr="00580675">
        <w:rPr>
          <w:rFonts w:eastAsiaTheme="minorHAnsi" w:cstheme="minorHAnsi"/>
          <w:b w:val="0"/>
          <w:iCs w:val="0"/>
          <w:sz w:val="20"/>
        </w:rPr>
        <w:t xml:space="preserve"> </w:t>
      </w:r>
    </w:p>
    <w:p w14:paraId="32930550" w14:textId="77777777" w:rsidR="005E0CB9" w:rsidRPr="00580675" w:rsidRDefault="005E0CB9">
      <w:pPr>
        <w:pStyle w:val="BlockText"/>
        <w:rPr>
          <w:rFonts w:eastAsiaTheme="minorHAnsi" w:cstheme="minorHAnsi"/>
          <w:bCs/>
          <w:iCs w:val="0"/>
          <w:sz w:val="20"/>
        </w:rPr>
      </w:pPr>
    </w:p>
    <w:p w14:paraId="4D3FA0B5" w14:textId="77777777" w:rsidR="005E0CB9" w:rsidRPr="00580675" w:rsidRDefault="00DB78E3">
      <w:pPr>
        <w:pStyle w:val="BlockText"/>
        <w:rPr>
          <w:rFonts w:eastAsiaTheme="minorHAnsi" w:cstheme="minorHAnsi"/>
          <w:bCs/>
          <w:iCs w:val="0"/>
          <w:sz w:val="20"/>
        </w:rPr>
      </w:pPr>
      <w:r w:rsidRPr="00580675">
        <w:rPr>
          <w:rFonts w:eastAsiaTheme="minorHAnsi" w:cstheme="minorHAnsi"/>
          <w:bCs/>
          <w:iCs w:val="0"/>
          <w:sz w:val="20"/>
        </w:rPr>
        <w:t>The following staff were also present</w:t>
      </w:r>
      <w:r w:rsidR="00E271BF" w:rsidRPr="00580675">
        <w:rPr>
          <w:rFonts w:eastAsiaTheme="minorHAnsi" w:cstheme="minorHAnsi"/>
          <w:bCs/>
          <w:iCs w:val="0"/>
          <w:sz w:val="20"/>
        </w:rPr>
        <w:t>:</w:t>
      </w:r>
    </w:p>
    <w:p w14:paraId="1D052702" w14:textId="77777777" w:rsidR="0041587F" w:rsidRPr="00580675" w:rsidRDefault="0041587F" w:rsidP="003A5F3E">
      <w:pPr>
        <w:pStyle w:val="BlockText"/>
        <w:ind w:left="540"/>
        <w:rPr>
          <w:rFonts w:eastAsiaTheme="minorHAnsi" w:cstheme="minorHAnsi"/>
          <w:b w:val="0"/>
          <w:iCs w:val="0"/>
          <w:sz w:val="20"/>
        </w:rPr>
      </w:pPr>
      <w:r w:rsidRPr="00580675">
        <w:rPr>
          <w:rFonts w:eastAsiaTheme="minorHAnsi" w:cstheme="minorHAnsi"/>
          <w:b w:val="0"/>
          <w:iCs w:val="0"/>
          <w:sz w:val="20"/>
        </w:rPr>
        <w:t>Elissa Brown, Conservation Agent</w:t>
      </w:r>
    </w:p>
    <w:p w14:paraId="69B636BD" w14:textId="77777777" w:rsidR="0041587F" w:rsidRPr="00580675" w:rsidRDefault="0041587F" w:rsidP="003A5F3E">
      <w:pPr>
        <w:pStyle w:val="BlockText"/>
        <w:ind w:left="540"/>
        <w:rPr>
          <w:rFonts w:eastAsiaTheme="minorHAnsi" w:cstheme="minorHAnsi"/>
          <w:b w:val="0"/>
          <w:iCs w:val="0"/>
          <w:sz w:val="20"/>
        </w:rPr>
      </w:pPr>
      <w:r w:rsidRPr="00580675">
        <w:rPr>
          <w:rFonts w:eastAsiaTheme="minorHAnsi" w:cstheme="minorHAnsi"/>
          <w:b w:val="0"/>
          <w:iCs w:val="0"/>
          <w:sz w:val="20"/>
        </w:rPr>
        <w:t>Renee Johnson, Administrator</w:t>
      </w:r>
    </w:p>
    <w:p w14:paraId="0E5EE7A6" w14:textId="21AA6239" w:rsidR="0041587F" w:rsidRDefault="0041587F" w:rsidP="0041587F">
      <w:pPr>
        <w:pStyle w:val="BlockText"/>
        <w:rPr>
          <w:rFonts w:eastAsiaTheme="minorHAnsi" w:cstheme="minorHAnsi"/>
          <w:b w:val="0"/>
          <w:iCs w:val="0"/>
          <w:sz w:val="20"/>
        </w:rPr>
      </w:pPr>
    </w:p>
    <w:p w14:paraId="2086D63D" w14:textId="3BE6DAAF" w:rsidR="00535E39" w:rsidRDefault="00535E39" w:rsidP="0041587F">
      <w:pPr>
        <w:pStyle w:val="BlockText"/>
        <w:rPr>
          <w:rFonts w:eastAsiaTheme="minorHAnsi" w:cstheme="minorHAnsi"/>
          <w:b w:val="0"/>
          <w:iCs w:val="0"/>
          <w:sz w:val="20"/>
        </w:rPr>
      </w:pPr>
      <w:r>
        <w:rPr>
          <w:rFonts w:eastAsiaTheme="minorHAnsi" w:cstheme="minorHAnsi"/>
          <w:b w:val="0"/>
          <w:iCs w:val="0"/>
          <w:sz w:val="20"/>
        </w:rPr>
        <w:t>The following Commissioner</w:t>
      </w:r>
      <w:r w:rsidR="00FC2E2C">
        <w:rPr>
          <w:rFonts w:eastAsiaTheme="minorHAnsi" w:cstheme="minorHAnsi"/>
          <w:b w:val="0"/>
          <w:iCs w:val="0"/>
          <w:sz w:val="20"/>
        </w:rPr>
        <w:t>s were</w:t>
      </w:r>
      <w:r>
        <w:rPr>
          <w:rFonts w:eastAsiaTheme="minorHAnsi" w:cstheme="minorHAnsi"/>
          <w:b w:val="0"/>
          <w:iCs w:val="0"/>
          <w:sz w:val="20"/>
        </w:rPr>
        <w:t xml:space="preserve"> absent:</w:t>
      </w:r>
    </w:p>
    <w:p w14:paraId="52BACC28" w14:textId="50AEB6A4" w:rsidR="00535E39" w:rsidRDefault="00535E39" w:rsidP="00535E39">
      <w:pPr>
        <w:pStyle w:val="BlockText"/>
        <w:ind w:left="540"/>
        <w:rPr>
          <w:rFonts w:eastAsiaTheme="minorHAnsi" w:cstheme="minorHAnsi"/>
          <w:b w:val="0"/>
          <w:iCs w:val="0"/>
          <w:sz w:val="20"/>
        </w:rPr>
      </w:pPr>
      <w:r w:rsidRPr="00AE458D">
        <w:rPr>
          <w:rFonts w:eastAsiaTheme="minorHAnsi" w:cstheme="minorHAnsi"/>
          <w:b w:val="0"/>
          <w:iCs w:val="0"/>
          <w:sz w:val="20"/>
        </w:rPr>
        <w:t>Stephanie Radner</w:t>
      </w:r>
    </w:p>
    <w:p w14:paraId="5FFB0035" w14:textId="49155610" w:rsidR="00FC2E2C" w:rsidRPr="00AE458D" w:rsidRDefault="00FC2E2C" w:rsidP="00535E39">
      <w:pPr>
        <w:pStyle w:val="BlockText"/>
        <w:ind w:left="540"/>
        <w:rPr>
          <w:rFonts w:eastAsiaTheme="minorHAnsi" w:cstheme="minorHAnsi"/>
          <w:b w:val="0"/>
          <w:iCs w:val="0"/>
          <w:sz w:val="20"/>
        </w:rPr>
      </w:pPr>
      <w:r>
        <w:rPr>
          <w:rFonts w:eastAsiaTheme="minorHAnsi" w:cstheme="minorHAnsi"/>
          <w:b w:val="0"/>
          <w:iCs w:val="0"/>
          <w:sz w:val="20"/>
        </w:rPr>
        <w:t>Nick Garlick</w:t>
      </w:r>
    </w:p>
    <w:p w14:paraId="5E8194C0" w14:textId="74A400AC" w:rsidR="00535E39" w:rsidRPr="00580675" w:rsidRDefault="00535E39" w:rsidP="0041587F">
      <w:pPr>
        <w:pStyle w:val="BlockText"/>
        <w:rPr>
          <w:rFonts w:eastAsiaTheme="minorHAnsi" w:cstheme="minorHAnsi"/>
          <w:b w:val="0"/>
          <w:iCs w:val="0"/>
          <w:sz w:val="20"/>
        </w:rPr>
      </w:pPr>
    </w:p>
    <w:p w14:paraId="52A4CAD4" w14:textId="25EA5A2D" w:rsidR="0041587F" w:rsidRPr="00580675" w:rsidRDefault="0041587F" w:rsidP="0041587F">
      <w:pPr>
        <w:pStyle w:val="BlockText"/>
        <w:rPr>
          <w:rFonts w:eastAsiaTheme="minorHAnsi" w:cstheme="minorHAnsi"/>
          <w:b w:val="0"/>
          <w:iCs w:val="0"/>
          <w:sz w:val="20"/>
        </w:rPr>
      </w:pPr>
      <w:r w:rsidRPr="00580675">
        <w:rPr>
          <w:rFonts w:eastAsiaTheme="minorHAnsi" w:cstheme="minorHAnsi"/>
          <w:b w:val="0"/>
          <w:iCs w:val="0"/>
          <w:sz w:val="20"/>
        </w:rPr>
        <w:t xml:space="preserve">Commissioner </w:t>
      </w:r>
      <w:r w:rsidR="00535E39">
        <w:rPr>
          <w:rFonts w:eastAsiaTheme="minorHAnsi" w:cstheme="minorHAnsi"/>
          <w:b w:val="0"/>
          <w:iCs w:val="0"/>
          <w:sz w:val="20"/>
        </w:rPr>
        <w:t>Kayserman</w:t>
      </w:r>
      <w:r w:rsidRPr="00580675">
        <w:rPr>
          <w:rFonts w:eastAsiaTheme="minorHAnsi" w:cstheme="minorHAnsi"/>
          <w:b w:val="0"/>
          <w:iCs w:val="0"/>
          <w:sz w:val="20"/>
        </w:rPr>
        <w:t xml:space="preserve"> </w:t>
      </w:r>
      <w:r w:rsidR="00726D51" w:rsidRPr="00580675">
        <w:rPr>
          <w:rFonts w:eastAsiaTheme="minorHAnsi" w:cstheme="minorHAnsi"/>
          <w:b w:val="0"/>
          <w:iCs w:val="0"/>
          <w:sz w:val="20"/>
        </w:rPr>
        <w:t xml:space="preserve">called </w:t>
      </w:r>
      <w:r w:rsidRPr="00580675">
        <w:rPr>
          <w:rFonts w:eastAsiaTheme="minorHAnsi" w:cstheme="minorHAnsi"/>
          <w:b w:val="0"/>
          <w:iCs w:val="0"/>
          <w:sz w:val="20"/>
        </w:rPr>
        <w:t>the meeting to order at 7:</w:t>
      </w:r>
      <w:r w:rsidR="00093EA4" w:rsidRPr="00580675">
        <w:rPr>
          <w:rFonts w:eastAsiaTheme="minorHAnsi" w:cstheme="minorHAnsi"/>
          <w:b w:val="0"/>
          <w:iCs w:val="0"/>
          <w:sz w:val="20"/>
        </w:rPr>
        <w:t xml:space="preserve">0) </w:t>
      </w:r>
      <w:r w:rsidRPr="00580675">
        <w:rPr>
          <w:rFonts w:eastAsiaTheme="minorHAnsi" w:cstheme="minorHAnsi"/>
          <w:b w:val="0"/>
          <w:iCs w:val="0"/>
          <w:sz w:val="20"/>
        </w:rPr>
        <w:t>pm</w:t>
      </w:r>
      <w:r w:rsidR="00DB78E3" w:rsidRPr="00580675">
        <w:rPr>
          <w:rFonts w:eastAsiaTheme="minorHAnsi" w:cstheme="minorHAnsi"/>
          <w:b w:val="0"/>
          <w:iCs w:val="0"/>
          <w:sz w:val="20"/>
        </w:rPr>
        <w:t>. in accordance with the Wetlands Protection Act, M.G.L. Chapter 131, Section 40, the Dedham Wetlands Bylaw, and the Dedham Stormwater Management Bylaw</w:t>
      </w:r>
      <w:r w:rsidRPr="00580675">
        <w:rPr>
          <w:rFonts w:eastAsiaTheme="minorHAnsi" w:cstheme="minorHAnsi"/>
          <w:b w:val="0"/>
          <w:iCs w:val="0"/>
          <w:sz w:val="20"/>
        </w:rPr>
        <w:t xml:space="preserve">. </w:t>
      </w:r>
    </w:p>
    <w:p w14:paraId="17060D25" w14:textId="1D23C431" w:rsidR="0041587F" w:rsidRDefault="0041587F" w:rsidP="0041587F">
      <w:pPr>
        <w:autoSpaceDE w:val="0"/>
        <w:autoSpaceDN w:val="0"/>
        <w:adjustRightInd w:val="0"/>
        <w:spacing w:after="40"/>
        <w:rPr>
          <w:rFonts w:ascii="Times New Roman" w:hAnsi="Times New Roman" w:cs="Times New Roman"/>
          <w:b/>
          <w:color w:val="auto"/>
        </w:rPr>
      </w:pPr>
    </w:p>
    <w:p w14:paraId="3027C75A" w14:textId="4B54D8C9" w:rsidR="00093EA4" w:rsidRPr="00580675" w:rsidRDefault="001D1E9D" w:rsidP="00580675">
      <w:pPr>
        <w:pStyle w:val="ListParagraph"/>
        <w:numPr>
          <w:ilvl w:val="0"/>
          <w:numId w:val="65"/>
        </w:numPr>
        <w:autoSpaceDE w:val="0"/>
        <w:autoSpaceDN w:val="0"/>
        <w:adjustRightInd w:val="0"/>
        <w:spacing w:after="40" w:line="240" w:lineRule="auto"/>
        <w:rPr>
          <w:rFonts w:cstheme="minorHAnsi"/>
          <w:sz w:val="20"/>
        </w:rPr>
      </w:pPr>
      <w:r>
        <w:rPr>
          <w:rFonts w:cstheme="minorHAnsi"/>
          <w:b/>
          <w:bCs/>
          <w:sz w:val="20"/>
        </w:rPr>
        <w:t xml:space="preserve">Continued Application:  </w:t>
      </w:r>
      <w:r w:rsidR="00093EA4" w:rsidRPr="00580675">
        <w:rPr>
          <w:rFonts w:cstheme="minorHAnsi"/>
          <w:b/>
          <w:bCs/>
          <w:sz w:val="20"/>
        </w:rPr>
        <w:t>225 Meadowbrook Road -NOI- Septic system replacement - DEP #141-0582</w:t>
      </w:r>
    </w:p>
    <w:p w14:paraId="01178750" w14:textId="27208BB2" w:rsidR="00093EA4" w:rsidRDefault="00093EA4" w:rsidP="00580675">
      <w:pPr>
        <w:pStyle w:val="ListParagraph"/>
        <w:autoSpaceDE w:val="0"/>
        <w:autoSpaceDN w:val="0"/>
        <w:adjustRightInd w:val="0"/>
        <w:spacing w:after="40"/>
        <w:rPr>
          <w:rFonts w:cstheme="minorHAnsi"/>
          <w:sz w:val="20"/>
        </w:rPr>
      </w:pPr>
      <w:r>
        <w:rPr>
          <w:rFonts w:cstheme="minorHAnsi"/>
          <w:sz w:val="20"/>
          <w:u w:val="single"/>
        </w:rPr>
        <w:t>Owner/Applicant</w:t>
      </w:r>
      <w:r>
        <w:rPr>
          <w:rFonts w:cstheme="minorHAnsi"/>
          <w:sz w:val="20"/>
        </w:rPr>
        <w:t xml:space="preserve">: Jens Peers    </w:t>
      </w:r>
      <w:r>
        <w:rPr>
          <w:rFonts w:cstheme="minorHAnsi"/>
          <w:sz w:val="20"/>
          <w:u w:val="single"/>
        </w:rPr>
        <w:t>Representative:</w:t>
      </w:r>
      <w:r>
        <w:rPr>
          <w:rFonts w:cstheme="minorHAnsi"/>
          <w:sz w:val="20"/>
        </w:rPr>
        <w:t xml:space="preserve"> Joyce Hastings, GLM Engineering.  Rob Truax, PE was present to discuss the plan.  Bridget Sweet, Town of Dedham Interim Health Director was on the call.  She stated that she was not in a position to approve the proposed septic system yet because she had not yet received a failed septic plan.  Mr. Truax said that he was working with the owner to get that plan.  He also noted that the number of bedrooms had not been increased.  </w:t>
      </w:r>
    </w:p>
    <w:p w14:paraId="269BEFDA" w14:textId="474D3CE9" w:rsidR="00093EA4" w:rsidRDefault="00093EA4" w:rsidP="00580675">
      <w:pPr>
        <w:pStyle w:val="ListParagraph"/>
        <w:autoSpaceDE w:val="0"/>
        <w:autoSpaceDN w:val="0"/>
        <w:adjustRightInd w:val="0"/>
        <w:spacing w:after="40"/>
        <w:ind w:firstLine="450"/>
        <w:rPr>
          <w:rFonts w:cstheme="minorHAnsi"/>
          <w:sz w:val="20"/>
        </w:rPr>
      </w:pPr>
    </w:p>
    <w:p w14:paraId="792691C1" w14:textId="5C32E01C" w:rsidR="00093EA4" w:rsidRDefault="00093EA4" w:rsidP="00081A0B">
      <w:pPr>
        <w:pStyle w:val="ListParagraph"/>
        <w:autoSpaceDE w:val="0"/>
        <w:autoSpaceDN w:val="0"/>
        <w:adjustRightInd w:val="0"/>
        <w:spacing w:after="40"/>
        <w:rPr>
          <w:rFonts w:cstheme="minorHAnsi"/>
          <w:sz w:val="20"/>
        </w:rPr>
      </w:pPr>
      <w:r>
        <w:rPr>
          <w:rFonts w:cstheme="minorHAnsi"/>
          <w:sz w:val="20"/>
        </w:rPr>
        <w:t xml:space="preserve">GLM will send a copy of the final plan, stamped by a PE and showing proposed restoration area. They will stake limit of work prior to construction and flag trees to be removed (TBR).  </w:t>
      </w:r>
    </w:p>
    <w:p w14:paraId="26CC674B" w14:textId="77777777" w:rsidR="00081A0B" w:rsidRDefault="00081A0B" w:rsidP="00580675">
      <w:pPr>
        <w:pStyle w:val="ListParagraph"/>
        <w:autoSpaceDE w:val="0"/>
        <w:autoSpaceDN w:val="0"/>
        <w:adjustRightInd w:val="0"/>
        <w:spacing w:after="40"/>
        <w:rPr>
          <w:rFonts w:cstheme="minorHAnsi"/>
          <w:sz w:val="20"/>
        </w:rPr>
      </w:pPr>
    </w:p>
    <w:p w14:paraId="3F58A181" w14:textId="166EDB42" w:rsidR="00093EA4" w:rsidRDefault="00093EA4" w:rsidP="00580675">
      <w:pPr>
        <w:pStyle w:val="ListParagraph"/>
        <w:autoSpaceDE w:val="0"/>
        <w:autoSpaceDN w:val="0"/>
        <w:adjustRightInd w:val="0"/>
        <w:spacing w:after="40"/>
        <w:rPr>
          <w:rFonts w:cstheme="minorHAnsi"/>
          <w:sz w:val="20"/>
        </w:rPr>
      </w:pPr>
      <w:r>
        <w:rPr>
          <w:rFonts w:cstheme="minorHAnsi"/>
          <w:sz w:val="20"/>
        </w:rPr>
        <w:t>Agent Brown was instructed to add the following special conditions to the draft OOC:</w:t>
      </w:r>
    </w:p>
    <w:p w14:paraId="35DE1FEF" w14:textId="057DAB06" w:rsidR="00093EA4" w:rsidRDefault="00093EA4">
      <w:pPr>
        <w:pStyle w:val="ListParagraph"/>
        <w:autoSpaceDE w:val="0"/>
        <w:autoSpaceDN w:val="0"/>
        <w:adjustRightInd w:val="0"/>
        <w:spacing w:after="40"/>
        <w:ind w:left="1170"/>
        <w:rPr>
          <w:rFonts w:cstheme="minorHAnsi"/>
          <w:sz w:val="20"/>
        </w:rPr>
      </w:pPr>
      <w:r>
        <w:rPr>
          <w:rFonts w:cstheme="minorHAnsi"/>
          <w:sz w:val="20"/>
        </w:rPr>
        <w:tab/>
        <w:t xml:space="preserve">Require any additional changes </w:t>
      </w:r>
      <w:r w:rsidR="00B21EC1">
        <w:rPr>
          <w:rFonts w:cstheme="minorHAnsi"/>
          <w:sz w:val="20"/>
        </w:rPr>
        <w:t xml:space="preserve">in the size or location of the system </w:t>
      </w:r>
      <w:r>
        <w:rPr>
          <w:rFonts w:cstheme="minorHAnsi"/>
          <w:sz w:val="20"/>
        </w:rPr>
        <w:t xml:space="preserve">to come back before the Commission </w:t>
      </w:r>
      <w:r w:rsidR="00B21EC1">
        <w:rPr>
          <w:rFonts w:cstheme="minorHAnsi"/>
          <w:sz w:val="20"/>
        </w:rPr>
        <w:t>for their approval.</w:t>
      </w:r>
    </w:p>
    <w:p w14:paraId="4116C133" w14:textId="37897AE7" w:rsidR="00B21EC1" w:rsidRDefault="00B21EC1">
      <w:pPr>
        <w:pStyle w:val="ListParagraph"/>
        <w:autoSpaceDE w:val="0"/>
        <w:autoSpaceDN w:val="0"/>
        <w:adjustRightInd w:val="0"/>
        <w:spacing w:after="40"/>
        <w:ind w:left="1170"/>
        <w:rPr>
          <w:rFonts w:cstheme="minorHAnsi"/>
          <w:sz w:val="20"/>
        </w:rPr>
      </w:pPr>
      <w:r>
        <w:rPr>
          <w:rFonts w:cstheme="minorHAnsi"/>
          <w:sz w:val="20"/>
        </w:rPr>
        <w:tab/>
        <w:t>Require the applicant to come back before the Commission if test pit conditions are not as expected.</w:t>
      </w:r>
    </w:p>
    <w:p w14:paraId="303CB022" w14:textId="356CA9D5" w:rsidR="00B21EC1" w:rsidRDefault="00B21EC1" w:rsidP="00081A0B">
      <w:pPr>
        <w:pStyle w:val="ListParagraph"/>
        <w:autoSpaceDE w:val="0"/>
        <w:autoSpaceDN w:val="0"/>
        <w:adjustRightInd w:val="0"/>
        <w:spacing w:after="40"/>
        <w:ind w:firstLine="450"/>
        <w:rPr>
          <w:rFonts w:cstheme="minorHAnsi"/>
          <w:sz w:val="20"/>
        </w:rPr>
      </w:pPr>
      <w:r>
        <w:rPr>
          <w:rFonts w:cstheme="minorHAnsi"/>
          <w:sz w:val="20"/>
        </w:rPr>
        <w:tab/>
        <w:t>Require a final, stamped plan.</w:t>
      </w:r>
    </w:p>
    <w:p w14:paraId="274AAF65" w14:textId="77777777" w:rsidR="00081A0B" w:rsidRDefault="00081A0B" w:rsidP="00580675">
      <w:pPr>
        <w:pStyle w:val="ListParagraph"/>
        <w:autoSpaceDE w:val="0"/>
        <w:autoSpaceDN w:val="0"/>
        <w:adjustRightInd w:val="0"/>
        <w:spacing w:after="40"/>
        <w:rPr>
          <w:rFonts w:cstheme="minorHAnsi"/>
          <w:sz w:val="20"/>
        </w:rPr>
      </w:pPr>
    </w:p>
    <w:p w14:paraId="72C92937" w14:textId="0E60813D" w:rsidR="002A3F26" w:rsidRDefault="00B21EC1" w:rsidP="00580675">
      <w:pPr>
        <w:pStyle w:val="ListParagraph"/>
        <w:autoSpaceDE w:val="0"/>
        <w:autoSpaceDN w:val="0"/>
        <w:adjustRightInd w:val="0"/>
        <w:spacing w:after="40"/>
        <w:rPr>
          <w:rFonts w:cstheme="minorHAnsi"/>
          <w:sz w:val="20"/>
        </w:rPr>
      </w:pPr>
      <w:r>
        <w:rPr>
          <w:rFonts w:cstheme="minorHAnsi"/>
          <w:sz w:val="20"/>
        </w:rPr>
        <w:t>Ms. Kayserman moved to approve the draft OOC with the additional conditions. Mr. Gauthier seconded.   Mr. Holmes, Hafrey, Gauthier, Foulds, and Ms. Kayserman approved.</w:t>
      </w:r>
    </w:p>
    <w:p w14:paraId="1D56F56A" w14:textId="77777777" w:rsidR="001D1E9D" w:rsidRPr="00580675" w:rsidRDefault="001D1E9D" w:rsidP="00580675">
      <w:pPr>
        <w:autoSpaceDE w:val="0"/>
        <w:autoSpaceDN w:val="0"/>
        <w:adjustRightInd w:val="0"/>
        <w:spacing w:after="40"/>
        <w:ind w:left="720" w:firstLine="450"/>
        <w:rPr>
          <w:rFonts w:cstheme="minorHAnsi"/>
          <w:sz w:val="20"/>
        </w:rPr>
      </w:pPr>
    </w:p>
    <w:p w14:paraId="002A5DED" w14:textId="47C215CB" w:rsidR="00093EA4" w:rsidRDefault="002A3F26" w:rsidP="00580675">
      <w:pPr>
        <w:pStyle w:val="ListParagraph"/>
        <w:numPr>
          <w:ilvl w:val="0"/>
          <w:numId w:val="65"/>
        </w:numPr>
        <w:autoSpaceDE w:val="0"/>
        <w:autoSpaceDN w:val="0"/>
        <w:adjustRightInd w:val="0"/>
        <w:spacing w:after="40"/>
        <w:rPr>
          <w:rFonts w:cstheme="minorHAnsi"/>
          <w:sz w:val="20"/>
        </w:rPr>
      </w:pPr>
      <w:r w:rsidRPr="00580675">
        <w:rPr>
          <w:rFonts w:cstheme="minorHAnsi"/>
          <w:b/>
          <w:bCs/>
          <w:sz w:val="20"/>
        </w:rPr>
        <w:t>2021 Goals</w:t>
      </w:r>
      <w:r w:rsidRPr="002A3F26">
        <w:rPr>
          <w:rFonts w:cstheme="minorHAnsi"/>
          <w:sz w:val="20"/>
        </w:rPr>
        <w:t xml:space="preserve"> -</w:t>
      </w:r>
      <w:r>
        <w:rPr>
          <w:rFonts w:cstheme="minorHAnsi"/>
          <w:sz w:val="20"/>
        </w:rPr>
        <w:t>M</w:t>
      </w:r>
      <w:r w:rsidR="00093EA4" w:rsidRPr="00580675">
        <w:rPr>
          <w:rFonts w:cstheme="minorHAnsi"/>
          <w:sz w:val="20"/>
        </w:rPr>
        <w:t xml:space="preserve">s. Kayserman suggested that for 2021, each Commissioner register for a MACC course to increase their knowledge of wetlands regulations and Commission procedures. </w:t>
      </w:r>
    </w:p>
    <w:p w14:paraId="79DDC205" w14:textId="77777777" w:rsidR="001D1E9D" w:rsidRDefault="001D1E9D" w:rsidP="00580675">
      <w:pPr>
        <w:pStyle w:val="ListParagraph"/>
        <w:autoSpaceDE w:val="0"/>
        <w:autoSpaceDN w:val="0"/>
        <w:adjustRightInd w:val="0"/>
        <w:spacing w:after="40"/>
        <w:rPr>
          <w:rFonts w:cstheme="minorHAnsi"/>
          <w:sz w:val="20"/>
        </w:rPr>
      </w:pPr>
    </w:p>
    <w:p w14:paraId="2F951F2E" w14:textId="56610C62" w:rsidR="002A3F26" w:rsidRDefault="00292AFB" w:rsidP="00580675">
      <w:pPr>
        <w:pStyle w:val="ListParagraph"/>
        <w:numPr>
          <w:ilvl w:val="0"/>
          <w:numId w:val="65"/>
        </w:numPr>
        <w:autoSpaceDE w:val="0"/>
        <w:autoSpaceDN w:val="0"/>
        <w:adjustRightInd w:val="0"/>
        <w:spacing w:after="40"/>
        <w:rPr>
          <w:rFonts w:cstheme="minorHAnsi"/>
          <w:sz w:val="20"/>
        </w:rPr>
      </w:pPr>
      <w:r>
        <w:rPr>
          <w:rFonts w:cstheme="minorHAnsi"/>
          <w:b/>
          <w:bCs/>
          <w:sz w:val="20"/>
        </w:rPr>
        <w:t xml:space="preserve">Stormwater and Wetland Policy Revisions – </w:t>
      </w:r>
      <w:r w:rsidRPr="00580675">
        <w:rPr>
          <w:rFonts w:cstheme="minorHAnsi"/>
          <w:sz w:val="20"/>
        </w:rPr>
        <w:t xml:space="preserve">Agent Brown described proposed revisions to the stormwater and wetlands policy with regard to clarification of the submittal deadlines and copies.  </w:t>
      </w:r>
      <w:r>
        <w:rPr>
          <w:rFonts w:cstheme="minorHAnsi"/>
          <w:sz w:val="20"/>
        </w:rPr>
        <w:t>New material is due</w:t>
      </w:r>
      <w:r w:rsidR="00FC2E2C">
        <w:rPr>
          <w:rFonts w:cstheme="minorHAnsi"/>
          <w:sz w:val="20"/>
        </w:rPr>
        <w:t xml:space="preserve"> at noon</w:t>
      </w:r>
      <w:r>
        <w:rPr>
          <w:rFonts w:cstheme="minorHAnsi"/>
          <w:sz w:val="20"/>
        </w:rPr>
        <w:t xml:space="preserve"> 10 </w:t>
      </w:r>
      <w:r w:rsidR="00FC2E2C">
        <w:rPr>
          <w:rFonts w:cstheme="minorHAnsi"/>
          <w:sz w:val="20"/>
        </w:rPr>
        <w:t xml:space="preserve">business </w:t>
      </w:r>
      <w:r>
        <w:rPr>
          <w:rFonts w:cstheme="minorHAnsi"/>
          <w:sz w:val="20"/>
        </w:rPr>
        <w:t xml:space="preserve">days prior to a meeting,  material for continued projects </w:t>
      </w:r>
      <w:r w:rsidR="00FC2E2C">
        <w:rPr>
          <w:rFonts w:cstheme="minorHAnsi"/>
          <w:sz w:val="20"/>
        </w:rPr>
        <w:t xml:space="preserve">is due at noon </w:t>
      </w:r>
      <w:r>
        <w:rPr>
          <w:rFonts w:cstheme="minorHAnsi"/>
          <w:sz w:val="20"/>
        </w:rPr>
        <w:t xml:space="preserve">7 business days </w:t>
      </w:r>
      <w:r w:rsidR="00FC2E2C">
        <w:rPr>
          <w:rFonts w:cstheme="minorHAnsi"/>
          <w:sz w:val="20"/>
        </w:rPr>
        <w:t>prior to a meeting</w:t>
      </w:r>
      <w:r>
        <w:rPr>
          <w:rFonts w:cstheme="minorHAnsi"/>
          <w:sz w:val="20"/>
        </w:rPr>
        <w:t xml:space="preserve">.  A complete package is defined as consisting of a pdf and 2 hardcopies. </w:t>
      </w:r>
      <w:r w:rsidRPr="00580675">
        <w:rPr>
          <w:rFonts w:cstheme="minorHAnsi"/>
          <w:sz w:val="20"/>
        </w:rPr>
        <w:t>Ms. Kayserman moved to approve the changes. Mr. Hafrey seconded</w:t>
      </w:r>
      <w:r>
        <w:rPr>
          <w:rFonts w:cstheme="minorHAnsi"/>
          <w:b/>
          <w:bCs/>
          <w:sz w:val="20"/>
        </w:rPr>
        <w:t xml:space="preserve">. </w:t>
      </w:r>
      <w:r>
        <w:rPr>
          <w:rFonts w:cstheme="minorHAnsi"/>
          <w:sz w:val="20"/>
        </w:rPr>
        <w:t xml:space="preserve"> Mr. Holmes, Hafrey, Gauthier, Foulds, and Ms. Kayserman approved</w:t>
      </w:r>
      <w:r w:rsidR="001D1E9D">
        <w:rPr>
          <w:rFonts w:cstheme="minorHAnsi"/>
          <w:sz w:val="20"/>
        </w:rPr>
        <w:t>.</w:t>
      </w:r>
    </w:p>
    <w:p w14:paraId="13D18BD1" w14:textId="77777777" w:rsidR="001D1E9D" w:rsidRDefault="001D1E9D" w:rsidP="00580675">
      <w:pPr>
        <w:pStyle w:val="ListParagraph"/>
        <w:autoSpaceDE w:val="0"/>
        <w:autoSpaceDN w:val="0"/>
        <w:adjustRightInd w:val="0"/>
        <w:spacing w:after="40"/>
        <w:rPr>
          <w:rFonts w:cstheme="minorHAnsi"/>
          <w:sz w:val="20"/>
        </w:rPr>
      </w:pPr>
    </w:p>
    <w:p w14:paraId="53397053" w14:textId="3F27811E" w:rsidR="00AB5B34" w:rsidRDefault="00AB5B34" w:rsidP="00580675">
      <w:pPr>
        <w:pStyle w:val="ListParagraph"/>
        <w:numPr>
          <w:ilvl w:val="0"/>
          <w:numId w:val="65"/>
        </w:numPr>
        <w:autoSpaceDE w:val="0"/>
        <w:autoSpaceDN w:val="0"/>
        <w:adjustRightInd w:val="0"/>
        <w:spacing w:after="40"/>
        <w:rPr>
          <w:rFonts w:cstheme="minorHAnsi"/>
          <w:sz w:val="20"/>
        </w:rPr>
      </w:pPr>
      <w:r>
        <w:rPr>
          <w:rFonts w:cstheme="minorHAnsi"/>
          <w:b/>
          <w:bCs/>
          <w:sz w:val="20"/>
        </w:rPr>
        <w:t>Draft Stormwater Regulations Revisions –</w:t>
      </w:r>
      <w:r>
        <w:rPr>
          <w:rFonts w:cstheme="minorHAnsi"/>
          <w:sz w:val="20"/>
        </w:rPr>
        <w:t xml:space="preserve"> Agent Brown presented a draft new set of stormwater management </w:t>
      </w:r>
      <w:r w:rsidR="00FC2E2C">
        <w:rPr>
          <w:rFonts w:cstheme="minorHAnsi"/>
          <w:sz w:val="20"/>
        </w:rPr>
        <w:t xml:space="preserve">application </w:t>
      </w:r>
      <w:r>
        <w:rPr>
          <w:rFonts w:cstheme="minorHAnsi"/>
          <w:sz w:val="20"/>
        </w:rPr>
        <w:t>fees.  Ms. Kayserman and others requested more granularity with respect to larger and/or non-residential projects.  Agent Brown offered to prepare a second draft for the Commission’s review.</w:t>
      </w:r>
    </w:p>
    <w:p w14:paraId="775EBD6D" w14:textId="77777777" w:rsidR="001D1E9D" w:rsidRDefault="001D1E9D" w:rsidP="00580675">
      <w:pPr>
        <w:pStyle w:val="ListParagraph"/>
        <w:autoSpaceDE w:val="0"/>
        <w:autoSpaceDN w:val="0"/>
        <w:adjustRightInd w:val="0"/>
        <w:spacing w:after="40"/>
        <w:rPr>
          <w:rFonts w:cstheme="minorHAnsi"/>
          <w:sz w:val="20"/>
        </w:rPr>
      </w:pPr>
    </w:p>
    <w:p w14:paraId="23402BD9" w14:textId="52D1650D" w:rsidR="00081A0B" w:rsidRDefault="001D1E9D" w:rsidP="00081A0B">
      <w:pPr>
        <w:pStyle w:val="ListParagraph"/>
        <w:numPr>
          <w:ilvl w:val="0"/>
          <w:numId w:val="65"/>
        </w:numPr>
        <w:autoSpaceDE w:val="0"/>
        <w:autoSpaceDN w:val="0"/>
        <w:adjustRightInd w:val="0"/>
        <w:spacing w:after="40" w:line="240" w:lineRule="auto"/>
        <w:rPr>
          <w:rFonts w:cstheme="minorHAnsi"/>
          <w:b/>
          <w:bCs/>
          <w:sz w:val="20"/>
        </w:rPr>
      </w:pPr>
      <w:r w:rsidRPr="00580675">
        <w:rPr>
          <w:rFonts w:cstheme="minorHAnsi"/>
          <w:b/>
          <w:bCs/>
          <w:sz w:val="20"/>
        </w:rPr>
        <w:t xml:space="preserve">Continued Application: </w:t>
      </w:r>
      <w:r w:rsidR="00EC4566" w:rsidRPr="00081A0B">
        <w:rPr>
          <w:rFonts w:cstheme="minorHAnsi"/>
          <w:b/>
          <w:bCs/>
          <w:sz w:val="20"/>
        </w:rPr>
        <w:t>95</w:t>
      </w:r>
      <w:r w:rsidR="00AB5B34" w:rsidRPr="00081A0B">
        <w:rPr>
          <w:rFonts w:cstheme="minorHAnsi"/>
          <w:b/>
          <w:bCs/>
          <w:sz w:val="20"/>
        </w:rPr>
        <w:t xml:space="preserve"> Eastern Avenue – NOI/MSMP – commercial redevelopment </w:t>
      </w:r>
      <w:r w:rsidR="00081A0B">
        <w:rPr>
          <w:rFonts w:cstheme="minorHAnsi"/>
          <w:b/>
          <w:bCs/>
          <w:sz w:val="20"/>
        </w:rPr>
        <w:t>–</w:t>
      </w:r>
    </w:p>
    <w:p w14:paraId="4799DE61" w14:textId="78AEE9E3" w:rsidR="00AB5B34" w:rsidRPr="00081A0B" w:rsidRDefault="00AB5B34" w:rsidP="00580675">
      <w:pPr>
        <w:pStyle w:val="ListParagraph"/>
        <w:autoSpaceDE w:val="0"/>
        <w:autoSpaceDN w:val="0"/>
        <w:adjustRightInd w:val="0"/>
        <w:spacing w:after="40" w:line="240" w:lineRule="auto"/>
        <w:rPr>
          <w:rFonts w:cstheme="minorHAnsi"/>
          <w:b/>
          <w:bCs/>
          <w:sz w:val="20"/>
        </w:rPr>
      </w:pPr>
      <w:r w:rsidRPr="00081A0B">
        <w:rPr>
          <w:rFonts w:cstheme="minorHAnsi"/>
          <w:b/>
          <w:bCs/>
          <w:sz w:val="20"/>
        </w:rPr>
        <w:t>DEP #141-0571/MSMP 2020-10</w:t>
      </w:r>
    </w:p>
    <w:p w14:paraId="74F501BB" w14:textId="77777777" w:rsidR="00AB5B34" w:rsidRDefault="00AB5B34" w:rsidP="00580675">
      <w:pPr>
        <w:pStyle w:val="ListParagraph"/>
        <w:autoSpaceDE w:val="0"/>
        <w:autoSpaceDN w:val="0"/>
        <w:adjustRightInd w:val="0"/>
        <w:spacing w:after="40"/>
        <w:contextualSpacing w:val="0"/>
        <w:rPr>
          <w:rFonts w:cstheme="minorHAnsi"/>
          <w:sz w:val="20"/>
        </w:rPr>
      </w:pPr>
      <w:r w:rsidRPr="007931A8">
        <w:rPr>
          <w:rFonts w:cstheme="minorHAnsi"/>
          <w:sz w:val="20"/>
          <w:u w:val="single"/>
        </w:rPr>
        <w:t>Owner/Applicant</w:t>
      </w:r>
      <w:r w:rsidRPr="007931A8">
        <w:rPr>
          <w:rFonts w:cstheme="minorHAnsi"/>
          <w:sz w:val="20"/>
        </w:rPr>
        <w:t xml:space="preserve">:   </w:t>
      </w:r>
      <w:r w:rsidRPr="00D945BA">
        <w:rPr>
          <w:rFonts w:cstheme="minorHAnsi"/>
          <w:sz w:val="20"/>
        </w:rPr>
        <w:t xml:space="preserve">Dedham TIC Partners, LLC/WBR, LLC/Pisces3 Qualified Opportunity Fund, LLC </w:t>
      </w:r>
    </w:p>
    <w:p w14:paraId="3012F81C" w14:textId="77777777" w:rsidR="00081A0B" w:rsidRDefault="00AB5B34" w:rsidP="00813837">
      <w:pPr>
        <w:pStyle w:val="ListParagraph"/>
        <w:autoSpaceDE w:val="0"/>
        <w:autoSpaceDN w:val="0"/>
        <w:adjustRightInd w:val="0"/>
        <w:spacing w:after="40"/>
        <w:contextualSpacing w:val="0"/>
        <w:rPr>
          <w:rFonts w:cstheme="minorHAnsi"/>
          <w:sz w:val="20"/>
        </w:rPr>
      </w:pPr>
      <w:r w:rsidRPr="00D945BA">
        <w:rPr>
          <w:rFonts w:cstheme="minorHAnsi"/>
          <w:sz w:val="20"/>
          <w:u w:val="single"/>
        </w:rPr>
        <w:t>Representative:</w:t>
      </w:r>
      <w:r>
        <w:rPr>
          <w:rFonts w:cstheme="minorHAnsi"/>
          <w:sz w:val="20"/>
        </w:rPr>
        <w:t xml:space="preserve"> Brandon Carr, DiPrete Engineering      </w:t>
      </w:r>
      <w:r w:rsidRPr="002D539D">
        <w:rPr>
          <w:rFonts w:cstheme="minorHAnsi"/>
          <w:sz w:val="20"/>
          <w:u w:val="single"/>
        </w:rPr>
        <w:t>Request:</w:t>
      </w:r>
      <w:r w:rsidRPr="007931A8">
        <w:rPr>
          <w:rFonts w:cstheme="minorHAnsi"/>
          <w:sz w:val="20"/>
        </w:rPr>
        <w:t xml:space="preserve">  Issue OOC/MSMP</w:t>
      </w:r>
      <w:r w:rsidR="00EC4566">
        <w:rPr>
          <w:rFonts w:cstheme="minorHAnsi"/>
          <w:sz w:val="20"/>
        </w:rPr>
        <w:t xml:space="preserve">. Brandon Carr, Chris </w:t>
      </w:r>
      <w:proofErr w:type="spellStart"/>
      <w:r w:rsidR="00EC4566">
        <w:rPr>
          <w:rFonts w:cstheme="minorHAnsi"/>
          <w:sz w:val="20"/>
        </w:rPr>
        <w:t>Cre</w:t>
      </w:r>
      <w:r w:rsidR="00813837">
        <w:rPr>
          <w:rFonts w:cstheme="minorHAnsi"/>
          <w:sz w:val="20"/>
        </w:rPr>
        <w:t>c</w:t>
      </w:r>
      <w:r w:rsidR="00EC4566">
        <w:rPr>
          <w:rFonts w:cstheme="minorHAnsi"/>
          <w:sz w:val="20"/>
        </w:rPr>
        <w:t>elius</w:t>
      </w:r>
      <w:proofErr w:type="spellEnd"/>
      <w:r w:rsidR="00EC4566">
        <w:rPr>
          <w:rFonts w:cstheme="minorHAnsi"/>
          <w:sz w:val="20"/>
        </w:rPr>
        <w:t>, Brian Madden, Michael Radner, and Dennis DiPrete were present for the applicant.</w:t>
      </w:r>
      <w:r w:rsidR="00813837">
        <w:rPr>
          <w:rFonts w:cstheme="minorHAnsi"/>
          <w:sz w:val="20"/>
        </w:rPr>
        <w:t xml:space="preserve"> </w:t>
      </w:r>
    </w:p>
    <w:p w14:paraId="3C1825E6" w14:textId="77777777" w:rsidR="00081A0B" w:rsidRDefault="00081A0B" w:rsidP="00813837">
      <w:pPr>
        <w:pStyle w:val="ListParagraph"/>
        <w:autoSpaceDE w:val="0"/>
        <w:autoSpaceDN w:val="0"/>
        <w:adjustRightInd w:val="0"/>
        <w:spacing w:after="40"/>
        <w:contextualSpacing w:val="0"/>
        <w:rPr>
          <w:rFonts w:cstheme="minorHAnsi"/>
          <w:sz w:val="20"/>
        </w:rPr>
      </w:pPr>
    </w:p>
    <w:p w14:paraId="74598FE6" w14:textId="6424DCE6" w:rsidR="001D1E9D" w:rsidRDefault="00813837" w:rsidP="00813837">
      <w:pPr>
        <w:pStyle w:val="ListParagraph"/>
        <w:autoSpaceDE w:val="0"/>
        <w:autoSpaceDN w:val="0"/>
        <w:adjustRightInd w:val="0"/>
        <w:spacing w:after="40"/>
        <w:contextualSpacing w:val="0"/>
        <w:rPr>
          <w:rFonts w:cstheme="minorHAnsi"/>
          <w:sz w:val="20"/>
        </w:rPr>
      </w:pPr>
      <w:r>
        <w:rPr>
          <w:rFonts w:cstheme="minorHAnsi"/>
          <w:sz w:val="20"/>
        </w:rPr>
        <w:t xml:space="preserve">The representatives updated the Commission on the plans.  The Commission requested that the proposed snow storage be located outside the buffer zone with appropriate signage and that the O&amp;M Plan be revised so that pavers are cleaned each April.  They also requested revisions </w:t>
      </w:r>
      <w:r w:rsidR="00FC2E2C">
        <w:rPr>
          <w:rFonts w:cstheme="minorHAnsi"/>
          <w:sz w:val="20"/>
        </w:rPr>
        <w:t xml:space="preserve">to </w:t>
      </w:r>
      <w:r>
        <w:rPr>
          <w:rFonts w:cstheme="minorHAnsi"/>
          <w:sz w:val="20"/>
        </w:rPr>
        <w:t>the proposed landscaping plan</w:t>
      </w:r>
      <w:r w:rsidR="00FC2E2C">
        <w:rPr>
          <w:rFonts w:cstheme="minorHAnsi"/>
          <w:sz w:val="20"/>
        </w:rPr>
        <w:t xml:space="preserve"> where trees might be damaged near snow storage areas</w:t>
      </w:r>
      <w:r>
        <w:rPr>
          <w:rFonts w:cstheme="minorHAnsi"/>
          <w:sz w:val="20"/>
        </w:rPr>
        <w:t xml:space="preserve">. </w:t>
      </w:r>
    </w:p>
    <w:p w14:paraId="550DA39E" w14:textId="77777777" w:rsidR="00081A0B" w:rsidRDefault="00081A0B" w:rsidP="00813837">
      <w:pPr>
        <w:pStyle w:val="ListParagraph"/>
        <w:autoSpaceDE w:val="0"/>
        <w:autoSpaceDN w:val="0"/>
        <w:adjustRightInd w:val="0"/>
        <w:spacing w:after="40"/>
        <w:contextualSpacing w:val="0"/>
        <w:rPr>
          <w:rFonts w:cstheme="minorHAnsi"/>
          <w:sz w:val="20"/>
        </w:rPr>
      </w:pPr>
    </w:p>
    <w:p w14:paraId="34B21796" w14:textId="753B4076" w:rsidR="00813837" w:rsidRDefault="00813837" w:rsidP="00813837">
      <w:pPr>
        <w:pStyle w:val="ListParagraph"/>
        <w:autoSpaceDE w:val="0"/>
        <w:autoSpaceDN w:val="0"/>
        <w:adjustRightInd w:val="0"/>
        <w:spacing w:after="40"/>
        <w:contextualSpacing w:val="0"/>
        <w:rPr>
          <w:rFonts w:cstheme="minorHAnsi"/>
          <w:sz w:val="20"/>
        </w:rPr>
      </w:pPr>
      <w:r>
        <w:rPr>
          <w:rFonts w:cstheme="minorHAnsi"/>
          <w:sz w:val="20"/>
        </w:rPr>
        <w:t xml:space="preserve">Stephen Greenbaum, representative of Pearl Realty Trust, stated that he was concerned about use of the </w:t>
      </w:r>
      <w:r w:rsidR="00FC2E2C">
        <w:rPr>
          <w:rFonts w:cstheme="minorHAnsi"/>
          <w:sz w:val="20"/>
        </w:rPr>
        <w:t>access road</w:t>
      </w:r>
      <w:r>
        <w:rPr>
          <w:rFonts w:cstheme="minorHAnsi"/>
          <w:sz w:val="20"/>
        </w:rPr>
        <w:t xml:space="preserve">.  He stated his belief that the proposed hotel did not have a right to use the access road as an entrance.  </w:t>
      </w:r>
      <w:r w:rsidRPr="00FA6142">
        <w:rPr>
          <w:rFonts w:cstheme="minorHAnsi"/>
          <w:sz w:val="20"/>
        </w:rPr>
        <w:t xml:space="preserve">Ms. Kayserman moved to </w:t>
      </w:r>
      <w:r>
        <w:rPr>
          <w:rFonts w:cstheme="minorHAnsi"/>
          <w:sz w:val="20"/>
        </w:rPr>
        <w:t>continue the hearing until February 18, 2021.</w:t>
      </w:r>
      <w:r w:rsidRPr="00FA6142">
        <w:rPr>
          <w:rFonts w:cstheme="minorHAnsi"/>
          <w:sz w:val="20"/>
        </w:rPr>
        <w:t xml:space="preserve"> Mr. Hafrey seconded</w:t>
      </w:r>
      <w:r>
        <w:rPr>
          <w:rFonts w:cstheme="minorHAnsi"/>
          <w:b/>
          <w:bCs/>
          <w:sz w:val="20"/>
        </w:rPr>
        <w:t xml:space="preserve">. </w:t>
      </w:r>
      <w:r>
        <w:rPr>
          <w:rFonts w:cstheme="minorHAnsi"/>
          <w:sz w:val="20"/>
        </w:rPr>
        <w:t xml:space="preserve"> Mr. Holmes, Hafrey, Gauthier, Foulds, and Ms. Kayserman approved (NB – Mr. Carr subsequently asked that this project be continued to March 4, 2021).</w:t>
      </w:r>
    </w:p>
    <w:p w14:paraId="2F69B812" w14:textId="77777777" w:rsidR="001D1E9D" w:rsidRPr="00580675" w:rsidRDefault="001D1E9D" w:rsidP="00580675">
      <w:pPr>
        <w:autoSpaceDE w:val="0"/>
        <w:autoSpaceDN w:val="0"/>
        <w:adjustRightInd w:val="0"/>
        <w:spacing w:after="40"/>
        <w:rPr>
          <w:rFonts w:cstheme="minorHAnsi"/>
          <w:sz w:val="20"/>
        </w:rPr>
      </w:pPr>
    </w:p>
    <w:p w14:paraId="4C9B06A2" w14:textId="5418BFD7" w:rsidR="00081A0B" w:rsidRDefault="001D1E9D" w:rsidP="00081A0B">
      <w:pPr>
        <w:tabs>
          <w:tab w:val="left" w:pos="1260"/>
        </w:tabs>
        <w:autoSpaceDE w:val="0"/>
        <w:autoSpaceDN w:val="0"/>
        <w:adjustRightInd w:val="0"/>
        <w:spacing w:after="40" w:line="240" w:lineRule="auto"/>
        <w:ind w:left="720" w:hanging="360"/>
        <w:rPr>
          <w:rFonts w:cstheme="minorHAnsi"/>
          <w:sz w:val="20"/>
        </w:rPr>
      </w:pPr>
      <w:r>
        <w:rPr>
          <w:rFonts w:cstheme="minorHAnsi"/>
          <w:sz w:val="20"/>
        </w:rPr>
        <w:t>6</w:t>
      </w:r>
      <w:r w:rsidR="00813837" w:rsidRPr="00813837">
        <w:rPr>
          <w:rFonts w:cstheme="minorHAnsi"/>
          <w:sz w:val="20"/>
        </w:rPr>
        <w:t>)</w:t>
      </w:r>
      <w:r w:rsidR="00813837" w:rsidRPr="00813837">
        <w:rPr>
          <w:rFonts w:cstheme="minorHAnsi"/>
          <w:sz w:val="20"/>
        </w:rPr>
        <w:tab/>
      </w:r>
      <w:r w:rsidRPr="00580675">
        <w:rPr>
          <w:rFonts w:cstheme="minorHAnsi"/>
          <w:b/>
          <w:bCs/>
          <w:sz w:val="20"/>
        </w:rPr>
        <w:t xml:space="preserve">Continued Application:  </w:t>
      </w:r>
      <w:r w:rsidR="00813837" w:rsidRPr="00580675">
        <w:rPr>
          <w:rFonts w:cstheme="minorHAnsi"/>
          <w:b/>
          <w:bCs/>
          <w:sz w:val="20"/>
        </w:rPr>
        <w:t xml:space="preserve">7 Schoolmaster Lane – NOI/MSMP – after-the-fact restoration of disturbed BZ, new driveway – DEP #141-0578, </w:t>
      </w:r>
      <w:r w:rsidR="00813837">
        <w:rPr>
          <w:rFonts w:cstheme="minorHAnsi"/>
          <w:b/>
          <w:bCs/>
          <w:sz w:val="20"/>
        </w:rPr>
        <w:t xml:space="preserve">    </w:t>
      </w:r>
      <w:r w:rsidR="00813837" w:rsidRPr="00137212">
        <w:rPr>
          <w:rFonts w:cstheme="minorHAnsi"/>
          <w:b/>
          <w:bCs/>
          <w:sz w:val="20"/>
        </w:rPr>
        <w:t xml:space="preserve"> MSMP 2020-22</w:t>
      </w:r>
      <w:r w:rsidR="00813837">
        <w:rPr>
          <w:rFonts w:cstheme="minorHAnsi"/>
          <w:b/>
          <w:bCs/>
          <w:sz w:val="20"/>
        </w:rPr>
        <w:t xml:space="preserve">     </w:t>
      </w:r>
      <w:r w:rsidR="00813837" w:rsidRPr="00D945BA">
        <w:rPr>
          <w:rFonts w:cstheme="minorHAnsi"/>
          <w:sz w:val="20"/>
          <w:u w:val="single"/>
        </w:rPr>
        <w:t>Owner/Applicant</w:t>
      </w:r>
      <w:r w:rsidR="00813837" w:rsidRPr="00D945BA">
        <w:rPr>
          <w:rFonts w:cstheme="minorHAnsi"/>
          <w:sz w:val="20"/>
        </w:rPr>
        <w:t xml:space="preserve">: Jay Bullens  </w:t>
      </w:r>
      <w:r w:rsidR="00813837">
        <w:rPr>
          <w:rFonts w:cstheme="minorHAnsi"/>
          <w:sz w:val="20"/>
        </w:rPr>
        <w:t xml:space="preserve">       </w:t>
      </w:r>
      <w:r w:rsidR="00813837" w:rsidRPr="00D945BA">
        <w:rPr>
          <w:rFonts w:cstheme="minorHAnsi"/>
          <w:sz w:val="20"/>
          <w:u w:val="single"/>
        </w:rPr>
        <w:t>Representative:</w:t>
      </w:r>
      <w:r w:rsidR="00813837" w:rsidRPr="00D945BA">
        <w:rPr>
          <w:rFonts w:cstheme="minorHAnsi"/>
          <w:sz w:val="20"/>
        </w:rPr>
        <w:t xml:space="preserve"> Karon Catrone and John Glossa, Glossa Eng.</w:t>
      </w:r>
      <w:r w:rsidR="00813837">
        <w:rPr>
          <w:rFonts w:cstheme="minorHAnsi"/>
          <w:sz w:val="20"/>
        </w:rPr>
        <w:t xml:space="preserve"> </w:t>
      </w:r>
      <w:r w:rsidR="00081A0B">
        <w:rPr>
          <w:rFonts w:cstheme="minorHAnsi"/>
          <w:sz w:val="20"/>
        </w:rPr>
        <w:t xml:space="preserve">Jay Bullens, John Glossa, and Karon Catrone were present for the applicant. </w:t>
      </w:r>
    </w:p>
    <w:p w14:paraId="4C7DF05F" w14:textId="77777777" w:rsidR="00081A0B" w:rsidRDefault="00081A0B" w:rsidP="00081A0B">
      <w:pPr>
        <w:tabs>
          <w:tab w:val="left" w:pos="1260"/>
        </w:tabs>
        <w:autoSpaceDE w:val="0"/>
        <w:autoSpaceDN w:val="0"/>
        <w:adjustRightInd w:val="0"/>
        <w:spacing w:after="40" w:line="240" w:lineRule="auto"/>
        <w:ind w:left="720" w:hanging="360"/>
        <w:rPr>
          <w:rFonts w:cstheme="minorHAnsi"/>
          <w:sz w:val="20"/>
        </w:rPr>
      </w:pPr>
      <w:r>
        <w:rPr>
          <w:rFonts w:cstheme="minorHAnsi"/>
          <w:sz w:val="20"/>
        </w:rPr>
        <w:tab/>
      </w:r>
    </w:p>
    <w:p w14:paraId="17A7E670" w14:textId="7D24F80F" w:rsidR="00813837" w:rsidRPr="00580675" w:rsidRDefault="00081A0B">
      <w:pPr>
        <w:tabs>
          <w:tab w:val="left" w:pos="1260"/>
        </w:tabs>
        <w:autoSpaceDE w:val="0"/>
        <w:autoSpaceDN w:val="0"/>
        <w:adjustRightInd w:val="0"/>
        <w:spacing w:after="40" w:line="240" w:lineRule="auto"/>
        <w:ind w:left="720" w:hanging="360"/>
        <w:rPr>
          <w:rFonts w:cstheme="minorHAnsi"/>
          <w:sz w:val="20"/>
          <w:u w:val="single"/>
        </w:rPr>
      </w:pPr>
      <w:r>
        <w:rPr>
          <w:rFonts w:cstheme="minorHAnsi"/>
          <w:sz w:val="20"/>
        </w:rPr>
        <w:tab/>
      </w:r>
      <w:r w:rsidR="00813837">
        <w:rPr>
          <w:rFonts w:cstheme="minorHAnsi"/>
          <w:sz w:val="20"/>
        </w:rPr>
        <w:t>Ms. Kayserman expressed her dissatisfaction with the lack of progress and communication from the applican</w:t>
      </w:r>
      <w:r w:rsidR="001D1E9D">
        <w:rPr>
          <w:rFonts w:cstheme="minorHAnsi"/>
          <w:sz w:val="20"/>
        </w:rPr>
        <w:t xml:space="preserve">t.  She noted that plans had been received, but they had not met the deadline imposed previously by the Commission.  </w:t>
      </w:r>
      <w:r w:rsidR="00813837">
        <w:rPr>
          <w:rFonts w:cstheme="minorHAnsi"/>
          <w:sz w:val="20"/>
        </w:rPr>
        <w:t xml:space="preserve"> </w:t>
      </w:r>
      <w:r w:rsidR="001D1E9D" w:rsidRPr="00FA6142">
        <w:rPr>
          <w:rFonts w:cstheme="minorHAnsi"/>
          <w:sz w:val="20"/>
        </w:rPr>
        <w:t xml:space="preserve">Ms. Kayserman moved to </w:t>
      </w:r>
      <w:r w:rsidR="001D1E9D">
        <w:rPr>
          <w:rFonts w:cstheme="minorHAnsi"/>
          <w:sz w:val="20"/>
        </w:rPr>
        <w:t xml:space="preserve">continue the hearing until </w:t>
      </w:r>
      <w:r w:rsidR="00FC2E2C">
        <w:rPr>
          <w:rFonts w:cstheme="minorHAnsi"/>
          <w:sz w:val="20"/>
        </w:rPr>
        <w:t>January 21</w:t>
      </w:r>
      <w:r w:rsidR="001D1E9D">
        <w:rPr>
          <w:rFonts w:cstheme="minorHAnsi"/>
          <w:sz w:val="20"/>
        </w:rPr>
        <w:t>, 2021.</w:t>
      </w:r>
      <w:r w:rsidR="001D1E9D" w:rsidRPr="00FA6142">
        <w:rPr>
          <w:rFonts w:cstheme="minorHAnsi"/>
          <w:sz w:val="20"/>
        </w:rPr>
        <w:t xml:space="preserve"> Mr. Hafrey seconded</w:t>
      </w:r>
      <w:r w:rsidR="001D1E9D">
        <w:rPr>
          <w:rFonts w:cstheme="minorHAnsi"/>
          <w:b/>
          <w:bCs/>
          <w:sz w:val="20"/>
        </w:rPr>
        <w:t xml:space="preserve">. </w:t>
      </w:r>
      <w:r w:rsidR="001D1E9D">
        <w:rPr>
          <w:rFonts w:cstheme="minorHAnsi"/>
          <w:sz w:val="20"/>
        </w:rPr>
        <w:t xml:space="preserve"> Mr. Holmes, Hafrey, Gauthier, Foulds, and Ms. Kayserman approved.</w:t>
      </w:r>
    </w:p>
    <w:p w14:paraId="30461B0F" w14:textId="77777777" w:rsidR="001D1E9D" w:rsidRDefault="001D1E9D" w:rsidP="001D1E9D">
      <w:pPr>
        <w:tabs>
          <w:tab w:val="left" w:pos="1260"/>
        </w:tabs>
        <w:autoSpaceDE w:val="0"/>
        <w:autoSpaceDN w:val="0"/>
        <w:adjustRightInd w:val="0"/>
        <w:spacing w:after="40" w:line="240" w:lineRule="auto"/>
        <w:ind w:left="720" w:hanging="360"/>
        <w:rPr>
          <w:rFonts w:cstheme="minorHAnsi"/>
          <w:sz w:val="20"/>
        </w:rPr>
      </w:pPr>
    </w:p>
    <w:p w14:paraId="05A7A5D9" w14:textId="77777777" w:rsidR="001D1E9D" w:rsidRDefault="001D1E9D" w:rsidP="001D1E9D">
      <w:pPr>
        <w:tabs>
          <w:tab w:val="left" w:pos="1260"/>
        </w:tabs>
        <w:autoSpaceDE w:val="0"/>
        <w:autoSpaceDN w:val="0"/>
        <w:adjustRightInd w:val="0"/>
        <w:spacing w:after="40" w:line="240" w:lineRule="auto"/>
        <w:ind w:left="720" w:hanging="360"/>
        <w:rPr>
          <w:rFonts w:cstheme="minorHAnsi"/>
          <w:b/>
          <w:bCs/>
          <w:sz w:val="20"/>
        </w:rPr>
      </w:pPr>
      <w:r>
        <w:rPr>
          <w:rFonts w:cstheme="minorHAnsi"/>
          <w:sz w:val="20"/>
        </w:rPr>
        <w:t xml:space="preserve">6) </w:t>
      </w:r>
      <w:r>
        <w:rPr>
          <w:rFonts w:cstheme="minorHAnsi"/>
          <w:sz w:val="20"/>
        </w:rPr>
        <w:tab/>
      </w:r>
      <w:r w:rsidRPr="00580675">
        <w:rPr>
          <w:rFonts w:cstheme="minorHAnsi"/>
          <w:b/>
          <w:bCs/>
          <w:sz w:val="20"/>
        </w:rPr>
        <w:t>Stormwater Management Permit Modification Request</w:t>
      </w:r>
      <w:r>
        <w:rPr>
          <w:rFonts w:cstheme="minorHAnsi"/>
          <w:b/>
          <w:bCs/>
          <w:sz w:val="20"/>
        </w:rPr>
        <w:t>:  220 Pine Street</w:t>
      </w:r>
    </w:p>
    <w:p w14:paraId="42EBED20" w14:textId="444A71C1" w:rsidR="001D1E9D" w:rsidRPr="00D945BA" w:rsidRDefault="001D1E9D" w:rsidP="00580675">
      <w:pPr>
        <w:tabs>
          <w:tab w:val="left" w:pos="1260"/>
        </w:tabs>
        <w:autoSpaceDE w:val="0"/>
        <w:autoSpaceDN w:val="0"/>
        <w:adjustRightInd w:val="0"/>
        <w:spacing w:after="40" w:line="240" w:lineRule="auto"/>
        <w:ind w:left="720"/>
        <w:rPr>
          <w:rFonts w:cstheme="minorHAnsi"/>
          <w:sz w:val="20"/>
        </w:rPr>
      </w:pPr>
      <w:r w:rsidRPr="00580675">
        <w:rPr>
          <w:rFonts w:cstheme="minorHAnsi"/>
          <w:sz w:val="20"/>
          <w:u w:val="single"/>
        </w:rPr>
        <w:t>Own</w:t>
      </w:r>
      <w:r w:rsidRPr="00D945BA">
        <w:rPr>
          <w:rFonts w:cstheme="minorHAnsi"/>
          <w:sz w:val="20"/>
          <w:u w:val="single"/>
        </w:rPr>
        <w:t>er/Applicant</w:t>
      </w:r>
      <w:r w:rsidRPr="00D945BA">
        <w:rPr>
          <w:rFonts w:cstheme="minorHAnsi"/>
          <w:sz w:val="20"/>
        </w:rPr>
        <w:t xml:space="preserve">:   Animal Rescue League of Boston </w:t>
      </w:r>
      <w:r w:rsidRPr="00D945BA">
        <w:rPr>
          <w:rFonts w:cstheme="minorHAnsi"/>
          <w:sz w:val="20"/>
        </w:rPr>
        <w:tab/>
      </w:r>
      <w:r w:rsidRPr="00D945BA">
        <w:rPr>
          <w:rFonts w:cstheme="minorHAnsi"/>
          <w:sz w:val="20"/>
          <w:u w:val="single"/>
        </w:rPr>
        <w:t>Representative</w:t>
      </w:r>
      <w:r w:rsidRPr="00D945BA">
        <w:rPr>
          <w:rFonts w:cstheme="minorHAnsi"/>
          <w:sz w:val="20"/>
        </w:rPr>
        <w:t>: Sam Forgue, Harriman</w:t>
      </w:r>
    </w:p>
    <w:p w14:paraId="69FB4728" w14:textId="77777777" w:rsidR="001D1E9D" w:rsidRDefault="001D1E9D" w:rsidP="001D1E9D">
      <w:pPr>
        <w:pStyle w:val="ListParagraph"/>
        <w:autoSpaceDE w:val="0"/>
        <w:autoSpaceDN w:val="0"/>
        <w:adjustRightInd w:val="0"/>
        <w:spacing w:after="40"/>
        <w:contextualSpacing w:val="0"/>
        <w:rPr>
          <w:rFonts w:cstheme="minorHAnsi"/>
          <w:sz w:val="20"/>
        </w:rPr>
      </w:pPr>
      <w:r w:rsidRPr="002D539D">
        <w:rPr>
          <w:rFonts w:cstheme="minorHAnsi"/>
          <w:sz w:val="20"/>
          <w:u w:val="single"/>
        </w:rPr>
        <w:t>Request</w:t>
      </w:r>
      <w:r>
        <w:rPr>
          <w:rFonts w:cstheme="minorHAnsi"/>
          <w:sz w:val="20"/>
          <w:u w:val="single"/>
        </w:rPr>
        <w:t>:</w:t>
      </w:r>
      <w:r>
        <w:rPr>
          <w:rFonts w:cstheme="minorHAnsi"/>
          <w:sz w:val="20"/>
        </w:rPr>
        <w:t xml:space="preserve"> Permanently store excess soil on site, remove 4 more trees in that area and one large oak adjacent to Pine Street.  Sam Forgue and Ed Schettino were present for the applicant.  Mr. </w:t>
      </w:r>
      <w:proofErr w:type="spellStart"/>
      <w:r>
        <w:rPr>
          <w:rFonts w:cstheme="minorHAnsi"/>
          <w:sz w:val="20"/>
        </w:rPr>
        <w:t>Gautheir</w:t>
      </w:r>
      <w:proofErr w:type="spellEnd"/>
      <w:r>
        <w:rPr>
          <w:rFonts w:cstheme="minorHAnsi"/>
          <w:sz w:val="20"/>
        </w:rPr>
        <w:t xml:space="preserve"> recused himself from this item as he has a business arrangement with the contractor.</w:t>
      </w:r>
    </w:p>
    <w:p w14:paraId="2AC6B32F" w14:textId="45C70ED5" w:rsidR="00DA75E0" w:rsidRDefault="00DA75E0" w:rsidP="00DA75E0">
      <w:pPr>
        <w:tabs>
          <w:tab w:val="left" w:pos="1260"/>
        </w:tabs>
        <w:autoSpaceDE w:val="0"/>
        <w:autoSpaceDN w:val="0"/>
        <w:adjustRightInd w:val="0"/>
        <w:spacing w:after="40" w:line="240" w:lineRule="auto"/>
        <w:ind w:left="720" w:hanging="360"/>
        <w:rPr>
          <w:rFonts w:cstheme="minorHAnsi"/>
          <w:sz w:val="20"/>
        </w:rPr>
      </w:pPr>
      <w:r>
        <w:rPr>
          <w:rFonts w:cstheme="minorHAnsi"/>
          <w:sz w:val="20"/>
        </w:rPr>
        <w:lastRenderedPageBreak/>
        <w:tab/>
      </w:r>
      <w:r w:rsidR="001D1E9D">
        <w:rPr>
          <w:rFonts w:cstheme="minorHAnsi"/>
          <w:sz w:val="20"/>
        </w:rPr>
        <w:t xml:space="preserve">Mr. Forgue summarized the reason for the request – that excess soil had been generated and that the applicant would like to relocate on site.  He also described that errors in grading would result in irreparable damage to the oak tree.  The Commission expressed concern about removal of the oak adjacent to the street and requested additional information be required about the size and type of replacement tree and the quantity of soil remaining in the location be sufficient for the health of the new tree. </w:t>
      </w:r>
      <w:r>
        <w:rPr>
          <w:rFonts w:cstheme="minorHAnsi"/>
          <w:sz w:val="20"/>
        </w:rPr>
        <w:t xml:space="preserve"> Ms. Kayserman </w:t>
      </w:r>
      <w:r w:rsidR="00FC2E2C">
        <w:rPr>
          <w:rFonts w:cstheme="minorHAnsi"/>
          <w:sz w:val="20"/>
        </w:rPr>
        <w:t xml:space="preserve">moved </w:t>
      </w:r>
      <w:r>
        <w:rPr>
          <w:rFonts w:cstheme="minorHAnsi"/>
          <w:sz w:val="20"/>
        </w:rPr>
        <w:t xml:space="preserve">to approve with the condition that the replacement tree be a deciduous tree of at least 4-inch caliper.  Mr. Foulds seconded </w:t>
      </w:r>
      <w:r>
        <w:rPr>
          <w:rFonts w:cstheme="minorHAnsi"/>
          <w:b/>
          <w:bCs/>
          <w:sz w:val="20"/>
        </w:rPr>
        <w:t xml:space="preserve">. </w:t>
      </w:r>
      <w:r>
        <w:rPr>
          <w:rFonts w:cstheme="minorHAnsi"/>
          <w:sz w:val="20"/>
        </w:rPr>
        <w:t xml:space="preserve"> Mr. Holmes, Hafrey, Foulds, and Ms. Kayserman approved.</w:t>
      </w:r>
    </w:p>
    <w:p w14:paraId="6FF4C342" w14:textId="23D4E206" w:rsidR="001D1E9D" w:rsidRPr="00D945BA" w:rsidRDefault="001D1E9D" w:rsidP="00580675">
      <w:pPr>
        <w:pStyle w:val="ListParagraph"/>
        <w:autoSpaceDE w:val="0"/>
        <w:autoSpaceDN w:val="0"/>
        <w:adjustRightInd w:val="0"/>
        <w:spacing w:after="40"/>
        <w:contextualSpacing w:val="0"/>
        <w:rPr>
          <w:rFonts w:cstheme="minorHAnsi"/>
          <w:sz w:val="20"/>
        </w:rPr>
      </w:pPr>
    </w:p>
    <w:p w14:paraId="680DF4EF" w14:textId="6FAD60B4" w:rsidR="001D1E9D" w:rsidRPr="00D945BA" w:rsidRDefault="00DA75E0" w:rsidP="00580675">
      <w:pPr>
        <w:tabs>
          <w:tab w:val="left" w:pos="1260"/>
        </w:tabs>
        <w:autoSpaceDE w:val="0"/>
        <w:autoSpaceDN w:val="0"/>
        <w:adjustRightInd w:val="0"/>
        <w:spacing w:after="40" w:line="240" w:lineRule="auto"/>
        <w:ind w:left="720" w:hanging="360"/>
        <w:rPr>
          <w:rFonts w:cstheme="minorHAnsi"/>
          <w:sz w:val="20"/>
        </w:rPr>
      </w:pPr>
      <w:r>
        <w:rPr>
          <w:rFonts w:cstheme="minorHAnsi"/>
          <w:sz w:val="20"/>
        </w:rPr>
        <w:t>The meeting was adjourned at 9:27 pm.</w:t>
      </w:r>
    </w:p>
    <w:p w14:paraId="5354BE05" w14:textId="0B523E6E" w:rsidR="002F783C" w:rsidRDefault="002F783C" w:rsidP="003A5F3E">
      <w:pPr>
        <w:spacing w:after="0" w:line="240" w:lineRule="auto"/>
        <w:rPr>
          <w:rFonts w:ascii="Times New Roman" w:hAnsi="Times New Roman" w:cs="Times New Roman"/>
          <w:color w:val="auto"/>
        </w:rPr>
      </w:pPr>
    </w:p>
    <w:sectPr w:rsidR="002F783C" w:rsidSect="00580675">
      <w:footerReference w:type="default" r:id="rId8"/>
      <w:headerReference w:type="first" r:id="rId9"/>
      <w:footerReference w:type="first" r:id="rId10"/>
      <w:pgSz w:w="12240" w:h="15840" w:code="1"/>
      <w:pgMar w:top="1296" w:right="1296" w:bottom="1296" w:left="1584" w:header="720" w:footer="9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399E8" w14:textId="77777777" w:rsidR="00AF1E5B" w:rsidRDefault="00AF1E5B">
      <w:pPr>
        <w:spacing w:after="0" w:line="240" w:lineRule="auto"/>
      </w:pPr>
      <w:r>
        <w:separator/>
      </w:r>
    </w:p>
  </w:endnote>
  <w:endnote w:type="continuationSeparator" w:id="0">
    <w:p w14:paraId="7BE4AA04" w14:textId="77777777" w:rsidR="00AF1E5B" w:rsidRDefault="00AF1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6497048"/>
      <w:docPartObj>
        <w:docPartGallery w:val="Page Numbers (Bottom of Page)"/>
        <w:docPartUnique/>
      </w:docPartObj>
    </w:sdtPr>
    <w:sdtEndPr>
      <w:rPr>
        <w:noProof/>
      </w:rPr>
    </w:sdtEndPr>
    <w:sdtContent>
      <w:p w14:paraId="2BE8DD81" w14:textId="77777777" w:rsidR="008B1A18" w:rsidRPr="003A5F3E" w:rsidRDefault="008B1A18" w:rsidP="005E0CB9">
        <w:pPr>
          <w:pStyle w:val="Footer"/>
          <w:rPr>
            <w:rFonts w:ascii="Times New Roman" w:hAnsi="Times New Roman" w:cs="Times New Roman"/>
          </w:rPr>
        </w:pPr>
        <w:r w:rsidRPr="003A5F3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C5E809B" wp14:editId="70787580">
                  <wp:simplePos x="0" y="0"/>
                  <wp:positionH relativeFrom="column">
                    <wp:posOffset>7033</wp:posOffset>
                  </wp:positionH>
                  <wp:positionV relativeFrom="paragraph">
                    <wp:posOffset>90463</wp:posOffset>
                  </wp:positionV>
                  <wp:extent cx="5985803" cy="7034"/>
                  <wp:effectExtent l="0" t="0" r="34290" b="31115"/>
                  <wp:wrapNone/>
                  <wp:docPr id="2" name="Straight Connector 2"/>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456117"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OodSP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246CDA9B" w14:textId="50A832F3" w:rsidR="008B1A18" w:rsidRDefault="00B023F4" w:rsidP="00580675">
        <w:pPr>
          <w:pStyle w:val="Footer"/>
        </w:pPr>
        <w:r>
          <w:rPr>
            <w:rFonts w:ascii="Times New Roman" w:hAnsi="Times New Roman" w:cs="Times New Roman"/>
          </w:rPr>
          <w:t xml:space="preserve">Dedham </w:t>
        </w:r>
        <w:r w:rsidR="008B1A18" w:rsidRPr="003A5F3E">
          <w:rPr>
            <w:rFonts w:ascii="Times New Roman" w:hAnsi="Times New Roman" w:cs="Times New Roman"/>
          </w:rPr>
          <w:t>Conservation Commission</w:t>
        </w:r>
        <w:r w:rsidR="008B1A18" w:rsidRPr="003A5F3E">
          <w:rPr>
            <w:rFonts w:ascii="Times New Roman" w:hAnsi="Times New Roman" w:cs="Times New Roman"/>
          </w:rPr>
          <w:ptab w:relativeTo="margin" w:alignment="center" w:leader="none"/>
        </w:r>
        <w:r w:rsidR="008B1A18" w:rsidRPr="003A5F3E">
          <w:rPr>
            <w:rFonts w:ascii="Times New Roman" w:hAnsi="Times New Roman" w:cs="Times New Roman"/>
          </w:rPr>
          <w:t xml:space="preserve">Page </w:t>
        </w:r>
        <w:r w:rsidR="008B1A18" w:rsidRPr="003A5F3E">
          <w:rPr>
            <w:rFonts w:ascii="Times New Roman" w:hAnsi="Times New Roman" w:cs="Times New Roman"/>
          </w:rPr>
          <w:fldChar w:fldCharType="begin"/>
        </w:r>
        <w:r w:rsidR="008B1A18" w:rsidRPr="003A5F3E">
          <w:rPr>
            <w:rFonts w:ascii="Times New Roman" w:hAnsi="Times New Roman" w:cs="Times New Roman"/>
          </w:rPr>
          <w:instrText xml:space="preserve"> PAGE   \* MERGEFORMAT </w:instrText>
        </w:r>
        <w:r w:rsidR="008B1A18" w:rsidRPr="003A5F3E">
          <w:rPr>
            <w:rFonts w:ascii="Times New Roman" w:hAnsi="Times New Roman" w:cs="Times New Roman"/>
          </w:rPr>
          <w:fldChar w:fldCharType="separate"/>
        </w:r>
        <w:r w:rsidR="009A0947">
          <w:rPr>
            <w:rFonts w:ascii="Times New Roman" w:hAnsi="Times New Roman" w:cs="Times New Roman"/>
            <w:noProof/>
          </w:rPr>
          <w:t>6</w:t>
        </w:r>
        <w:r w:rsidR="008B1A18" w:rsidRPr="003A5F3E">
          <w:rPr>
            <w:rFonts w:ascii="Times New Roman" w:hAnsi="Times New Roman" w:cs="Times New Roman"/>
            <w:noProof/>
          </w:rPr>
          <w:fldChar w:fldCharType="end"/>
        </w:r>
        <w:r w:rsidR="001D1E9D">
          <w:rPr>
            <w:rFonts w:ascii="Times New Roman" w:hAnsi="Times New Roman" w:cs="Times New Roman"/>
          </w:rPr>
          <w:tab/>
        </w:r>
        <w:r w:rsidR="001D1E9D">
          <w:rPr>
            <w:rFonts w:ascii="Times New Roman" w:hAnsi="Times New Roman" w:cs="Times New Roman"/>
          </w:rPr>
          <w:tab/>
        </w:r>
        <w:r w:rsidR="001D1E9D">
          <w:rPr>
            <w:rFonts w:ascii="Times New Roman" w:hAnsi="Times New Roman" w:cs="Times New Roman"/>
          </w:rPr>
          <w:tab/>
        </w:r>
        <w:r w:rsidR="001D1E9D">
          <w:rPr>
            <w:rFonts w:ascii="Times New Roman" w:hAnsi="Times New Roman" w:cs="Times New Roman"/>
          </w:rPr>
          <w:tab/>
        </w:r>
        <w:r w:rsidR="008B1A18">
          <w:rPr>
            <w:rFonts w:ascii="Times New Roman" w:hAnsi="Times New Roman" w:cs="Times New Roman"/>
          </w:rPr>
          <w:t xml:space="preserve">Minutes: </w:t>
        </w:r>
        <w:r w:rsidR="001D1E9D">
          <w:rPr>
            <w:rFonts w:ascii="Times New Roman" w:hAnsi="Times New Roman" w:cs="Times New Roman"/>
          </w:rPr>
          <w:t>1/7/2</w:t>
        </w:r>
        <w:r>
          <w:rPr>
            <w:rFonts w:ascii="Times New Roman" w:hAnsi="Times New Roman" w:cs="Times New Roman"/>
          </w:rPr>
          <w:t>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481E3" w14:textId="77777777" w:rsidR="008B1A18" w:rsidRDefault="008B1A18">
    <w:pPr>
      <w:pStyle w:val="Footer"/>
    </w:pPr>
    <w:r>
      <w:rPr>
        <w:noProof/>
      </w:rPr>
      <mc:AlternateContent>
        <mc:Choice Requires="wps">
          <w:drawing>
            <wp:anchor distT="0" distB="0" distL="114300" distR="114300" simplePos="0" relativeHeight="251659264" behindDoc="0" locked="0" layoutInCell="1" allowOverlap="1" wp14:anchorId="5AAE8D48" wp14:editId="756EDFB1">
              <wp:simplePos x="0" y="0"/>
              <wp:positionH relativeFrom="column">
                <wp:posOffset>7033</wp:posOffset>
              </wp:positionH>
              <wp:positionV relativeFrom="paragraph">
                <wp:posOffset>90463</wp:posOffset>
              </wp:positionV>
              <wp:extent cx="5985803" cy="7034"/>
              <wp:effectExtent l="0" t="0" r="34290" b="31115"/>
              <wp:wrapNone/>
              <wp:docPr id="1" name="Straight Connector 1"/>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8A296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MGMut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18F7A25B" w14:textId="01A89880" w:rsidR="008B1A18" w:rsidRPr="003A5F3E" w:rsidRDefault="00B023F4">
    <w:pPr>
      <w:pStyle w:val="Footer"/>
      <w:rPr>
        <w:rFonts w:ascii="Times New Roman" w:hAnsi="Times New Roman" w:cs="Times New Roman"/>
      </w:rPr>
    </w:pPr>
    <w:r>
      <w:rPr>
        <w:rFonts w:ascii="Times New Roman" w:hAnsi="Times New Roman" w:cs="Times New Roman"/>
      </w:rPr>
      <w:t xml:space="preserve">Dedham </w:t>
    </w:r>
    <w:r w:rsidR="008B1A18" w:rsidRPr="003A5F3E">
      <w:rPr>
        <w:rFonts w:ascii="Times New Roman" w:hAnsi="Times New Roman" w:cs="Times New Roman"/>
      </w:rPr>
      <w:t>Conservation Commission</w:t>
    </w:r>
    <w:r w:rsidR="008B1A18" w:rsidRPr="003A5F3E">
      <w:rPr>
        <w:rFonts w:ascii="Times New Roman" w:hAnsi="Times New Roman" w:cs="Times New Roman"/>
      </w:rPr>
      <w:tab/>
    </w:r>
    <w:r w:rsidR="008B1A18" w:rsidRPr="003A5F3E">
      <w:rPr>
        <w:rFonts w:ascii="Times New Roman" w:hAnsi="Times New Roman" w:cs="Times New Roman"/>
      </w:rPr>
      <w:ptab w:relativeTo="margin" w:alignment="center" w:leader="none"/>
    </w:r>
    <w:r w:rsidR="008B1A18" w:rsidRPr="003A5F3E">
      <w:rPr>
        <w:rFonts w:ascii="Times New Roman" w:hAnsi="Times New Roman" w:cs="Times New Roman"/>
      </w:rPr>
      <w:t xml:space="preserve">Page </w:t>
    </w:r>
    <w:r w:rsidR="008B1A18" w:rsidRPr="003A5F3E">
      <w:rPr>
        <w:rFonts w:ascii="Times New Roman" w:hAnsi="Times New Roman" w:cs="Times New Roman"/>
      </w:rPr>
      <w:fldChar w:fldCharType="begin"/>
    </w:r>
    <w:r w:rsidR="008B1A18" w:rsidRPr="003A5F3E">
      <w:rPr>
        <w:rFonts w:ascii="Times New Roman" w:hAnsi="Times New Roman" w:cs="Times New Roman"/>
      </w:rPr>
      <w:instrText xml:space="preserve"> PAGE   \* MERGEFORMAT </w:instrText>
    </w:r>
    <w:r w:rsidR="008B1A18" w:rsidRPr="003A5F3E">
      <w:rPr>
        <w:rFonts w:ascii="Times New Roman" w:hAnsi="Times New Roman" w:cs="Times New Roman"/>
      </w:rPr>
      <w:fldChar w:fldCharType="separate"/>
    </w:r>
    <w:r w:rsidR="009A0947">
      <w:rPr>
        <w:rFonts w:ascii="Times New Roman" w:hAnsi="Times New Roman" w:cs="Times New Roman"/>
        <w:noProof/>
      </w:rPr>
      <w:t>1</w:t>
    </w:r>
    <w:r w:rsidR="008B1A18" w:rsidRPr="003A5F3E">
      <w:rPr>
        <w:rFonts w:ascii="Times New Roman" w:hAnsi="Times New Roman" w:cs="Times New Roman"/>
        <w:noProof/>
      </w:rPr>
      <w:fldChar w:fldCharType="end"/>
    </w:r>
    <w:r w:rsidR="008B1A18">
      <w:rPr>
        <w:rFonts w:ascii="Times New Roman" w:hAnsi="Times New Roman" w:cs="Times New Roman"/>
        <w:noProof/>
      </w:rPr>
      <w:tab/>
    </w:r>
    <w:r w:rsidR="008B1A18">
      <w:rPr>
        <w:rFonts w:ascii="Times New Roman" w:hAnsi="Times New Roman" w:cs="Times New Roman"/>
        <w:noProof/>
      </w:rPr>
      <w:tab/>
    </w:r>
    <w:r w:rsidR="008B1A18">
      <w:rPr>
        <w:rFonts w:ascii="Times New Roman" w:hAnsi="Times New Roman" w:cs="Times New Roman"/>
        <w:noProof/>
      </w:rPr>
      <w:tab/>
    </w:r>
    <w:r w:rsidR="008B1A18">
      <w:rPr>
        <w:rFonts w:ascii="Times New Roman" w:hAnsi="Times New Roman" w:cs="Times New Roman"/>
        <w:noProof/>
      </w:rPr>
      <w:tab/>
      <w:t>M</w:t>
    </w:r>
    <w:proofErr w:type="spellStart"/>
    <w:r w:rsidR="008B1A18" w:rsidRPr="003A5F3E">
      <w:rPr>
        <w:rFonts w:ascii="Times New Roman" w:hAnsi="Times New Roman" w:cs="Times New Roman"/>
      </w:rPr>
      <w:t>inutes</w:t>
    </w:r>
    <w:proofErr w:type="spellEnd"/>
    <w:r w:rsidR="008B1A18" w:rsidRPr="003A5F3E">
      <w:rPr>
        <w:rFonts w:ascii="Times New Roman" w:hAnsi="Times New Roman" w:cs="Times New Roman"/>
      </w:rPr>
      <w:t xml:space="preserve">: </w:t>
    </w:r>
    <w:r w:rsidR="00093EA4">
      <w:rPr>
        <w:rFonts w:ascii="Times New Roman" w:hAnsi="Times New Roman" w:cs="Times New Roman"/>
      </w:rPr>
      <w:t>1/7/2</w:t>
    </w:r>
    <w:r>
      <w:rPr>
        <w:rFonts w:ascii="Times New Roman" w:hAnsi="Times New Roman" w:cs="Times New Roman"/>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3DC67" w14:textId="77777777" w:rsidR="00AF1E5B" w:rsidRDefault="00AF1E5B">
      <w:pPr>
        <w:spacing w:after="0" w:line="240" w:lineRule="auto"/>
      </w:pPr>
      <w:r>
        <w:separator/>
      </w:r>
    </w:p>
  </w:footnote>
  <w:footnote w:type="continuationSeparator" w:id="0">
    <w:p w14:paraId="21CA487F" w14:textId="77777777" w:rsidR="00AF1E5B" w:rsidRDefault="00AF1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D1AEA" w14:textId="77777777" w:rsidR="008B1A18" w:rsidRDefault="008B1A18" w:rsidP="008B1A18">
    <w:pPr>
      <w:pStyle w:val="Header"/>
      <w:jc w:val="right"/>
    </w:pPr>
  </w:p>
  <w:tbl>
    <w:tblPr>
      <w:tblStyle w:val="TableGrid"/>
      <w:tblpPr w:leftFromText="180" w:rightFromText="180" w:vertAnchor="text" w:horzAnchor="margin" w:tblpY="16"/>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4115"/>
      <w:gridCol w:w="2286"/>
    </w:tblGrid>
    <w:tr w:rsidR="008B1A18" w:rsidRPr="0089351F" w14:paraId="628D741B" w14:textId="77777777" w:rsidTr="00F2121F">
      <w:trPr>
        <w:trHeight w:val="288"/>
      </w:trPr>
      <w:tc>
        <w:tcPr>
          <w:tcW w:w="3104" w:type="dxa"/>
        </w:tcPr>
        <w:p w14:paraId="0ABE7CC5" w14:textId="3BD348D6" w:rsidR="008B1A18" w:rsidRPr="0089351F" w:rsidRDefault="008B1A18" w:rsidP="006B33EB">
          <w:pPr>
            <w:rPr>
              <w:sz w:val="20"/>
              <w:szCs w:val="20"/>
            </w:rPr>
          </w:pPr>
        </w:p>
      </w:tc>
      <w:tc>
        <w:tcPr>
          <w:tcW w:w="4115" w:type="dxa"/>
          <w:vMerge w:val="restart"/>
        </w:tcPr>
        <w:p w14:paraId="48C54B7C" w14:textId="77777777" w:rsidR="008B1A18" w:rsidRDefault="008B1A18" w:rsidP="00C03BA1">
          <w:pPr>
            <w:ind w:left="928"/>
          </w:pPr>
          <w:r>
            <w:rPr>
              <w:noProof/>
            </w:rPr>
            <w:drawing>
              <wp:inline distT="0" distB="0" distL="0" distR="0" wp14:anchorId="58409C5F" wp14:editId="41BBBF81">
                <wp:extent cx="914400" cy="914400"/>
                <wp:effectExtent l="0" t="0" r="0" b="0"/>
                <wp:docPr id="3" name="Picture 3" descr="C:\Users\ebrown\AppData\Local\Microsoft\Windows\INetCache\Content.Word\Town Sea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rown\AppData\Local\Microsoft\Windows\INetCache\Content.Word\Town Seal -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286" w:type="dxa"/>
        </w:tcPr>
        <w:p w14:paraId="53EDBD8C" w14:textId="339E1EF9" w:rsidR="008B1A18" w:rsidRPr="0089351F" w:rsidRDefault="00093EA4" w:rsidP="00F338A3">
          <w:pPr>
            <w:jc w:val="right"/>
            <w:rPr>
              <w:sz w:val="20"/>
              <w:szCs w:val="20"/>
            </w:rPr>
          </w:pPr>
          <w:r>
            <w:rPr>
              <w:sz w:val="20"/>
              <w:szCs w:val="20"/>
            </w:rPr>
            <w:t>450 Washington</w:t>
          </w:r>
          <w:r w:rsidR="008B1A18" w:rsidRPr="0089351F">
            <w:rPr>
              <w:sz w:val="20"/>
              <w:szCs w:val="20"/>
            </w:rPr>
            <w:t xml:space="preserve"> Street</w:t>
          </w:r>
        </w:p>
      </w:tc>
    </w:tr>
    <w:tr w:rsidR="008B1A18" w:rsidRPr="0089351F" w14:paraId="0ADF439B" w14:textId="77777777" w:rsidTr="00F2121F">
      <w:trPr>
        <w:trHeight w:val="288"/>
      </w:trPr>
      <w:tc>
        <w:tcPr>
          <w:tcW w:w="3104" w:type="dxa"/>
        </w:tcPr>
        <w:p w14:paraId="67AC1E40" w14:textId="5416F924" w:rsidR="008B1A18" w:rsidRPr="0089351F" w:rsidRDefault="00806F15" w:rsidP="006B33EB">
          <w:pPr>
            <w:rPr>
              <w:sz w:val="20"/>
              <w:szCs w:val="20"/>
            </w:rPr>
          </w:pPr>
          <w:r w:rsidRPr="0089351F">
            <w:rPr>
              <w:sz w:val="20"/>
              <w:szCs w:val="20"/>
            </w:rPr>
            <w:t>Michelle Kayserman</w:t>
          </w:r>
          <w:r w:rsidR="008B1A18" w:rsidRPr="0089351F">
            <w:rPr>
              <w:sz w:val="20"/>
              <w:szCs w:val="20"/>
            </w:rPr>
            <w:t xml:space="preserve">, </w:t>
          </w:r>
          <w:r w:rsidR="008B1A18">
            <w:rPr>
              <w:sz w:val="20"/>
              <w:szCs w:val="20"/>
            </w:rPr>
            <w:t>Chair</w:t>
          </w:r>
        </w:p>
      </w:tc>
      <w:tc>
        <w:tcPr>
          <w:tcW w:w="4115" w:type="dxa"/>
          <w:vMerge/>
        </w:tcPr>
        <w:p w14:paraId="51117369" w14:textId="77777777" w:rsidR="008B1A18" w:rsidRDefault="008B1A18" w:rsidP="00F338A3"/>
      </w:tc>
      <w:tc>
        <w:tcPr>
          <w:tcW w:w="2286" w:type="dxa"/>
        </w:tcPr>
        <w:p w14:paraId="25856E25" w14:textId="77777777" w:rsidR="008B1A18" w:rsidRPr="0089351F" w:rsidRDefault="008B1A18" w:rsidP="00F338A3">
          <w:pPr>
            <w:jc w:val="right"/>
            <w:rPr>
              <w:sz w:val="20"/>
              <w:szCs w:val="20"/>
            </w:rPr>
          </w:pPr>
          <w:r w:rsidRPr="0089351F">
            <w:rPr>
              <w:sz w:val="20"/>
              <w:szCs w:val="20"/>
            </w:rPr>
            <w:t>Dedham, MA 02026</w:t>
          </w:r>
        </w:p>
      </w:tc>
    </w:tr>
    <w:tr w:rsidR="008B1A18" w:rsidRPr="0089351F" w14:paraId="7CDDF3E0" w14:textId="77777777" w:rsidTr="00F2121F">
      <w:trPr>
        <w:trHeight w:val="288"/>
      </w:trPr>
      <w:tc>
        <w:tcPr>
          <w:tcW w:w="3104" w:type="dxa"/>
        </w:tcPr>
        <w:p w14:paraId="323153B2" w14:textId="1060CD3F" w:rsidR="008B1A18" w:rsidRPr="0089351F" w:rsidRDefault="008B1A18" w:rsidP="00F338A3">
          <w:pPr>
            <w:rPr>
              <w:sz w:val="20"/>
              <w:szCs w:val="20"/>
            </w:rPr>
          </w:pPr>
          <w:r w:rsidRPr="0089351F">
            <w:rPr>
              <w:sz w:val="20"/>
              <w:szCs w:val="20"/>
            </w:rPr>
            <w:t xml:space="preserve">Stephanie Radner, </w:t>
          </w:r>
          <w:r w:rsidR="00093EA4">
            <w:rPr>
              <w:sz w:val="20"/>
              <w:szCs w:val="20"/>
            </w:rPr>
            <w:t>Vice Chair</w:t>
          </w:r>
        </w:p>
      </w:tc>
      <w:tc>
        <w:tcPr>
          <w:tcW w:w="4115" w:type="dxa"/>
          <w:vMerge/>
        </w:tcPr>
        <w:p w14:paraId="2964AAF5" w14:textId="77777777" w:rsidR="008B1A18" w:rsidRDefault="008B1A18" w:rsidP="00F338A3"/>
      </w:tc>
      <w:tc>
        <w:tcPr>
          <w:tcW w:w="2286" w:type="dxa"/>
        </w:tcPr>
        <w:p w14:paraId="15FF43EF" w14:textId="77777777" w:rsidR="008B1A18" w:rsidRPr="0089351F" w:rsidRDefault="008B1A18" w:rsidP="00F338A3">
          <w:pPr>
            <w:jc w:val="right"/>
            <w:rPr>
              <w:sz w:val="20"/>
              <w:szCs w:val="20"/>
            </w:rPr>
          </w:pPr>
        </w:p>
      </w:tc>
    </w:tr>
    <w:tr w:rsidR="008B1A18" w:rsidRPr="0089351F" w14:paraId="47320250" w14:textId="77777777" w:rsidTr="00F2121F">
      <w:trPr>
        <w:trHeight w:val="288"/>
      </w:trPr>
      <w:tc>
        <w:tcPr>
          <w:tcW w:w="3104" w:type="dxa"/>
        </w:tcPr>
        <w:p w14:paraId="1498419F" w14:textId="6CAEA454" w:rsidR="008B1A18" w:rsidRDefault="008B1A18" w:rsidP="00F338A3">
          <w:pPr>
            <w:rPr>
              <w:sz w:val="20"/>
              <w:szCs w:val="20"/>
            </w:rPr>
          </w:pPr>
          <w:r>
            <w:rPr>
              <w:sz w:val="20"/>
              <w:szCs w:val="20"/>
            </w:rPr>
            <w:t xml:space="preserve">Leigh Hafrey, </w:t>
          </w:r>
          <w:r w:rsidR="00FC2E2C">
            <w:rPr>
              <w:sz w:val="20"/>
              <w:szCs w:val="20"/>
            </w:rPr>
            <w:t>Clerk</w:t>
          </w:r>
        </w:p>
        <w:p w14:paraId="301A2E5B" w14:textId="0BC17576" w:rsidR="008B1A18" w:rsidRDefault="008B1A18" w:rsidP="00580675">
          <w:pPr>
            <w:rPr>
              <w:sz w:val="20"/>
              <w:szCs w:val="20"/>
            </w:rPr>
          </w:pPr>
          <w:r>
            <w:rPr>
              <w:sz w:val="20"/>
              <w:szCs w:val="20"/>
            </w:rPr>
            <w:t>Nick Garlick, Associate</w:t>
          </w:r>
          <w:r w:rsidR="00647E20" w:rsidRPr="0089351F">
            <w:rPr>
              <w:sz w:val="20"/>
              <w:szCs w:val="20"/>
            </w:rPr>
            <w:t xml:space="preserve"> </w:t>
          </w:r>
        </w:p>
        <w:p w14:paraId="5DFF16C1" w14:textId="77777777" w:rsidR="008B1A18" w:rsidRDefault="008B1A18" w:rsidP="00F338A3">
          <w:pPr>
            <w:rPr>
              <w:sz w:val="20"/>
              <w:szCs w:val="20"/>
            </w:rPr>
          </w:pPr>
          <w:r>
            <w:rPr>
              <w:sz w:val="20"/>
              <w:szCs w:val="20"/>
            </w:rPr>
            <w:t>Eliot Foulds, Associate</w:t>
          </w:r>
        </w:p>
        <w:p w14:paraId="7771185F" w14:textId="4AECA2F5" w:rsidR="0035648E" w:rsidRPr="0089351F" w:rsidRDefault="0035648E" w:rsidP="00F338A3">
          <w:pPr>
            <w:rPr>
              <w:sz w:val="20"/>
              <w:szCs w:val="20"/>
            </w:rPr>
          </w:pPr>
          <w:r>
            <w:rPr>
              <w:sz w:val="20"/>
              <w:szCs w:val="20"/>
            </w:rPr>
            <w:t xml:space="preserve">Bob Holmes, Associate </w:t>
          </w:r>
        </w:p>
      </w:tc>
      <w:tc>
        <w:tcPr>
          <w:tcW w:w="4115" w:type="dxa"/>
          <w:vMerge/>
        </w:tcPr>
        <w:p w14:paraId="48C0E102" w14:textId="77777777" w:rsidR="008B1A18" w:rsidRDefault="008B1A18" w:rsidP="00F338A3"/>
      </w:tc>
      <w:tc>
        <w:tcPr>
          <w:tcW w:w="2286" w:type="dxa"/>
        </w:tcPr>
        <w:p w14:paraId="4D514027" w14:textId="77777777" w:rsidR="008B1A18" w:rsidRDefault="008B1A18" w:rsidP="00F338A3">
          <w:pPr>
            <w:jc w:val="right"/>
            <w:rPr>
              <w:sz w:val="20"/>
              <w:szCs w:val="20"/>
            </w:rPr>
          </w:pPr>
          <w:r w:rsidRPr="0089351F">
            <w:rPr>
              <w:sz w:val="20"/>
              <w:szCs w:val="20"/>
            </w:rPr>
            <w:t>Tel: (781) 751-9210</w:t>
          </w:r>
        </w:p>
        <w:p w14:paraId="2A84E42B" w14:textId="6AE616F5" w:rsidR="00647E20" w:rsidRPr="0089351F" w:rsidRDefault="00647E20" w:rsidP="00F338A3">
          <w:pPr>
            <w:jc w:val="right"/>
            <w:rPr>
              <w:sz w:val="20"/>
              <w:szCs w:val="20"/>
            </w:rPr>
          </w:pPr>
          <w:r>
            <w:rPr>
              <w:sz w:val="20"/>
              <w:szCs w:val="20"/>
            </w:rPr>
            <w:t>Fax: (781) 751-9109</w:t>
          </w:r>
        </w:p>
      </w:tc>
    </w:tr>
    <w:tr w:rsidR="008B1A18" w:rsidRPr="0089351F" w14:paraId="12413593" w14:textId="77777777" w:rsidTr="00580675">
      <w:trPr>
        <w:trHeight w:val="288"/>
      </w:trPr>
      <w:tc>
        <w:tcPr>
          <w:tcW w:w="3104" w:type="dxa"/>
        </w:tcPr>
        <w:p w14:paraId="648F95D8" w14:textId="02E31E6F" w:rsidR="008B1A18" w:rsidRPr="0089351F" w:rsidRDefault="008B1A18" w:rsidP="00F338A3">
          <w:pPr>
            <w:rPr>
              <w:sz w:val="20"/>
              <w:szCs w:val="20"/>
            </w:rPr>
          </w:pPr>
          <w:r w:rsidRPr="0089351F">
            <w:rPr>
              <w:sz w:val="20"/>
              <w:szCs w:val="20"/>
            </w:rPr>
            <w:t xml:space="preserve">Nathan Gauthier, </w:t>
          </w:r>
          <w:r w:rsidR="00535E39">
            <w:rPr>
              <w:sz w:val="20"/>
              <w:szCs w:val="20"/>
            </w:rPr>
            <w:t>Associate</w:t>
          </w:r>
        </w:p>
      </w:tc>
      <w:tc>
        <w:tcPr>
          <w:tcW w:w="4115" w:type="dxa"/>
          <w:vMerge/>
        </w:tcPr>
        <w:p w14:paraId="7374770D" w14:textId="77777777" w:rsidR="008B1A18" w:rsidRDefault="008B1A18" w:rsidP="00F338A3"/>
      </w:tc>
      <w:tc>
        <w:tcPr>
          <w:tcW w:w="2286" w:type="dxa"/>
          <w:noWrap/>
        </w:tcPr>
        <w:p w14:paraId="56082A07" w14:textId="5E133BCC" w:rsidR="008B1A18" w:rsidRPr="0089351F" w:rsidRDefault="008B1A18" w:rsidP="00580675">
          <w:pPr>
            <w:jc w:val="right"/>
            <w:rPr>
              <w:sz w:val="20"/>
              <w:szCs w:val="20"/>
            </w:rPr>
          </w:pPr>
        </w:p>
      </w:tc>
    </w:tr>
    <w:tr w:rsidR="008B1A18" w:rsidRPr="0089351F" w14:paraId="3A99C5A6" w14:textId="77777777" w:rsidTr="00F2121F">
      <w:trPr>
        <w:trHeight w:val="288"/>
      </w:trPr>
      <w:tc>
        <w:tcPr>
          <w:tcW w:w="3104" w:type="dxa"/>
        </w:tcPr>
        <w:p w14:paraId="6AB0F283" w14:textId="77777777" w:rsidR="008B1A18" w:rsidRPr="0089351F" w:rsidRDefault="008B1A18" w:rsidP="00F338A3">
          <w:pPr>
            <w:rPr>
              <w:sz w:val="20"/>
              <w:szCs w:val="20"/>
            </w:rPr>
          </w:pPr>
          <w:r w:rsidRPr="0089351F">
            <w:rPr>
              <w:sz w:val="20"/>
              <w:szCs w:val="20"/>
            </w:rPr>
            <w:t>Sean Hanley, Alternate</w:t>
          </w:r>
        </w:p>
      </w:tc>
      <w:tc>
        <w:tcPr>
          <w:tcW w:w="4115" w:type="dxa"/>
          <w:vMerge/>
        </w:tcPr>
        <w:p w14:paraId="21546894" w14:textId="77777777" w:rsidR="008B1A18" w:rsidRDefault="008B1A18" w:rsidP="00F338A3"/>
      </w:tc>
      <w:tc>
        <w:tcPr>
          <w:tcW w:w="2286" w:type="dxa"/>
        </w:tcPr>
        <w:p w14:paraId="3E3CB934" w14:textId="77777777" w:rsidR="008B1A18" w:rsidRPr="0089351F" w:rsidRDefault="008B1A18" w:rsidP="00F338A3">
          <w:pPr>
            <w:jc w:val="right"/>
            <w:rPr>
              <w:sz w:val="20"/>
              <w:szCs w:val="20"/>
            </w:rPr>
          </w:pPr>
        </w:p>
      </w:tc>
    </w:tr>
    <w:tr w:rsidR="008B1A18" w:rsidRPr="0089351F" w14:paraId="0B07D67A" w14:textId="77777777" w:rsidTr="00F2121F">
      <w:trPr>
        <w:trHeight w:val="288"/>
      </w:trPr>
      <w:tc>
        <w:tcPr>
          <w:tcW w:w="3104" w:type="dxa"/>
        </w:tcPr>
        <w:p w14:paraId="38404F44" w14:textId="77777777" w:rsidR="008B1A18" w:rsidRPr="0089351F" w:rsidRDefault="008B1A18" w:rsidP="00F338A3">
          <w:pPr>
            <w:rPr>
              <w:sz w:val="20"/>
              <w:szCs w:val="20"/>
            </w:rPr>
          </w:pPr>
          <w:r w:rsidRPr="0089351F">
            <w:rPr>
              <w:sz w:val="20"/>
              <w:szCs w:val="20"/>
            </w:rPr>
            <w:t>Elissa Brown, Agent</w:t>
          </w:r>
        </w:p>
      </w:tc>
      <w:tc>
        <w:tcPr>
          <w:tcW w:w="4115" w:type="dxa"/>
          <w:vMerge w:val="restart"/>
        </w:tcPr>
        <w:p w14:paraId="162DB501" w14:textId="77777777" w:rsidR="008B1A18" w:rsidRPr="0089351F" w:rsidRDefault="008B1A18" w:rsidP="00F338A3">
          <w:pPr>
            <w:jc w:val="center"/>
            <w:rPr>
              <w:rFonts w:ascii="Arial Rounded MT Bold" w:hAnsi="Arial Rounded MT Bold"/>
              <w:sz w:val="36"/>
              <w:szCs w:val="36"/>
            </w:rPr>
          </w:pPr>
          <w:r w:rsidRPr="0089351F">
            <w:rPr>
              <w:rFonts w:ascii="Arial Rounded MT Bold" w:hAnsi="Arial Rounded MT Bold"/>
              <w:sz w:val="36"/>
              <w:szCs w:val="36"/>
            </w:rPr>
            <w:t>TOWN OF DEDHAM</w:t>
          </w:r>
        </w:p>
      </w:tc>
      <w:tc>
        <w:tcPr>
          <w:tcW w:w="2286" w:type="dxa"/>
        </w:tcPr>
        <w:p w14:paraId="72859DE9" w14:textId="77777777" w:rsidR="008B1A18" w:rsidRPr="0089351F" w:rsidRDefault="008B1A18" w:rsidP="00F338A3">
          <w:pPr>
            <w:jc w:val="right"/>
            <w:rPr>
              <w:sz w:val="20"/>
              <w:szCs w:val="20"/>
            </w:rPr>
          </w:pPr>
          <w:r w:rsidRPr="0089351F">
            <w:rPr>
              <w:sz w:val="20"/>
              <w:szCs w:val="20"/>
            </w:rPr>
            <w:t>Website</w:t>
          </w:r>
        </w:p>
      </w:tc>
    </w:tr>
    <w:tr w:rsidR="008B1A18" w:rsidRPr="0089351F" w14:paraId="71913969" w14:textId="77777777" w:rsidTr="00F2121F">
      <w:trPr>
        <w:trHeight w:val="288"/>
      </w:trPr>
      <w:tc>
        <w:tcPr>
          <w:tcW w:w="3104" w:type="dxa"/>
        </w:tcPr>
        <w:p w14:paraId="46BBD046" w14:textId="77777777" w:rsidR="008B1A18" w:rsidRPr="0089351F" w:rsidRDefault="008B1A18" w:rsidP="00F338A3">
          <w:pPr>
            <w:rPr>
              <w:sz w:val="20"/>
              <w:szCs w:val="20"/>
            </w:rPr>
          </w:pPr>
          <w:r>
            <w:rPr>
              <w:sz w:val="20"/>
              <w:szCs w:val="20"/>
            </w:rPr>
            <w:t>Renee Johnson</w:t>
          </w:r>
          <w:r w:rsidRPr="0089351F">
            <w:rPr>
              <w:sz w:val="20"/>
              <w:szCs w:val="20"/>
            </w:rPr>
            <w:t>, Administrator</w:t>
          </w:r>
        </w:p>
      </w:tc>
      <w:tc>
        <w:tcPr>
          <w:tcW w:w="4115" w:type="dxa"/>
          <w:vMerge/>
        </w:tcPr>
        <w:p w14:paraId="2E31F1FC" w14:textId="77777777" w:rsidR="008B1A18" w:rsidRDefault="008B1A18" w:rsidP="00F338A3"/>
      </w:tc>
      <w:tc>
        <w:tcPr>
          <w:tcW w:w="2286" w:type="dxa"/>
        </w:tcPr>
        <w:p w14:paraId="4D1D213F" w14:textId="77777777" w:rsidR="008B1A18" w:rsidRPr="0089351F" w:rsidRDefault="008B1A18" w:rsidP="00F338A3">
          <w:pPr>
            <w:jc w:val="right"/>
            <w:rPr>
              <w:sz w:val="20"/>
              <w:szCs w:val="20"/>
            </w:rPr>
          </w:pPr>
          <w:r w:rsidRPr="0089351F">
            <w:rPr>
              <w:sz w:val="20"/>
              <w:szCs w:val="20"/>
            </w:rPr>
            <w:t>www.dedham-ma.gov</w:t>
          </w:r>
        </w:p>
      </w:tc>
    </w:tr>
    <w:tr w:rsidR="008B1A18" w14:paraId="0C544DD6" w14:textId="77777777" w:rsidTr="00F2121F">
      <w:trPr>
        <w:trHeight w:val="288"/>
      </w:trPr>
      <w:tc>
        <w:tcPr>
          <w:tcW w:w="3104" w:type="dxa"/>
        </w:tcPr>
        <w:p w14:paraId="6B5474F1" w14:textId="77777777" w:rsidR="008B1A18" w:rsidRPr="0089351F" w:rsidRDefault="008B1A18" w:rsidP="00F338A3">
          <w:pPr>
            <w:rPr>
              <w:sz w:val="20"/>
              <w:szCs w:val="20"/>
            </w:rPr>
          </w:pPr>
        </w:p>
      </w:tc>
      <w:tc>
        <w:tcPr>
          <w:tcW w:w="4115" w:type="dxa"/>
        </w:tcPr>
        <w:p w14:paraId="22172EE0" w14:textId="77777777" w:rsidR="008B1A18" w:rsidRPr="0089351F" w:rsidRDefault="008B1A18" w:rsidP="00F338A3">
          <w:pPr>
            <w:jc w:val="center"/>
            <w:rPr>
              <w:rFonts w:ascii="Arial Rounded MT Bold" w:hAnsi="Arial Rounded MT Bold"/>
              <w:sz w:val="28"/>
              <w:szCs w:val="28"/>
            </w:rPr>
          </w:pPr>
          <w:r w:rsidRPr="0089351F">
            <w:rPr>
              <w:rFonts w:ascii="Arial Rounded MT Bold" w:hAnsi="Arial Rounded MT Bold"/>
              <w:sz w:val="28"/>
              <w:szCs w:val="28"/>
            </w:rPr>
            <w:t>CONSERVATION</w:t>
          </w:r>
        </w:p>
      </w:tc>
      <w:tc>
        <w:tcPr>
          <w:tcW w:w="2286" w:type="dxa"/>
        </w:tcPr>
        <w:p w14:paraId="6E6DFB73" w14:textId="77777777" w:rsidR="008B1A18" w:rsidRDefault="008B1A18" w:rsidP="00F338A3"/>
      </w:tc>
    </w:tr>
    <w:tr w:rsidR="008B1A18" w14:paraId="015C0090" w14:textId="77777777" w:rsidTr="00F2121F">
      <w:trPr>
        <w:trHeight w:val="288"/>
      </w:trPr>
      <w:tc>
        <w:tcPr>
          <w:tcW w:w="3104" w:type="dxa"/>
        </w:tcPr>
        <w:p w14:paraId="193AC351" w14:textId="77777777" w:rsidR="008B1A18" w:rsidRPr="0089351F" w:rsidRDefault="008B1A18" w:rsidP="00F338A3">
          <w:pPr>
            <w:rPr>
              <w:sz w:val="20"/>
              <w:szCs w:val="20"/>
            </w:rPr>
          </w:pPr>
        </w:p>
      </w:tc>
      <w:tc>
        <w:tcPr>
          <w:tcW w:w="4115" w:type="dxa"/>
        </w:tcPr>
        <w:p w14:paraId="7E63B338" w14:textId="77777777" w:rsidR="008B1A18" w:rsidRPr="0089351F" w:rsidRDefault="008B1A18" w:rsidP="00F338A3">
          <w:pPr>
            <w:jc w:val="center"/>
            <w:rPr>
              <w:rFonts w:ascii="Arial Rounded MT Bold" w:hAnsi="Arial Rounded MT Bold"/>
              <w:sz w:val="28"/>
              <w:szCs w:val="28"/>
            </w:rPr>
          </w:pPr>
          <w:r w:rsidRPr="0089351F">
            <w:rPr>
              <w:rFonts w:ascii="Arial Rounded MT Bold" w:hAnsi="Arial Rounded MT Bold"/>
              <w:sz w:val="28"/>
              <w:szCs w:val="28"/>
            </w:rPr>
            <w:t>COMMISSION</w:t>
          </w:r>
        </w:p>
      </w:tc>
      <w:tc>
        <w:tcPr>
          <w:tcW w:w="2286" w:type="dxa"/>
        </w:tcPr>
        <w:p w14:paraId="51DF5F68" w14:textId="77777777" w:rsidR="008B1A18" w:rsidRDefault="008B1A18" w:rsidP="00F338A3"/>
      </w:tc>
    </w:tr>
  </w:tbl>
  <w:p w14:paraId="418E3761" w14:textId="77777777" w:rsidR="008B1A18" w:rsidRDefault="008B1A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9DC38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E79DB"/>
    <w:multiLevelType w:val="hybridMultilevel"/>
    <w:tmpl w:val="683EB3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2A3AF5"/>
    <w:multiLevelType w:val="hybridMultilevel"/>
    <w:tmpl w:val="F2CE6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0D56C38"/>
    <w:multiLevelType w:val="hybridMultilevel"/>
    <w:tmpl w:val="F4560E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6427A9"/>
    <w:multiLevelType w:val="multilevel"/>
    <w:tmpl w:val="7F288754"/>
    <w:lvl w:ilvl="0">
      <w:start w:val="2"/>
      <w:numFmt w:val="decimal"/>
      <w:lvlText w:val="%1"/>
      <w:lvlJc w:val="left"/>
      <w:pPr>
        <w:ind w:left="360" w:hanging="360"/>
      </w:pPr>
      <w:rPr>
        <w:rFonts w:hint="default"/>
      </w:rPr>
    </w:lvl>
    <w:lvl w:ilvl="1">
      <w:start w:val="3"/>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4" w15:restartNumberingAfterBreak="0">
    <w:nsid w:val="12E75CC6"/>
    <w:multiLevelType w:val="hybridMultilevel"/>
    <w:tmpl w:val="D5768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350E85"/>
    <w:multiLevelType w:val="multilevel"/>
    <w:tmpl w:val="7E701CF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4C74EDF"/>
    <w:multiLevelType w:val="hybridMultilevel"/>
    <w:tmpl w:val="127471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57B4121"/>
    <w:multiLevelType w:val="hybridMultilevel"/>
    <w:tmpl w:val="A6360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EA1F3B"/>
    <w:multiLevelType w:val="hybridMultilevel"/>
    <w:tmpl w:val="7E78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FD37C7"/>
    <w:multiLevelType w:val="hybridMultilevel"/>
    <w:tmpl w:val="F5EABB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B170141"/>
    <w:multiLevelType w:val="hybridMultilevel"/>
    <w:tmpl w:val="A4E44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D025A1"/>
    <w:multiLevelType w:val="hybridMultilevel"/>
    <w:tmpl w:val="590C7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5A7356E"/>
    <w:multiLevelType w:val="hybridMultilevel"/>
    <w:tmpl w:val="FBCC8BF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2E471732"/>
    <w:multiLevelType w:val="hybridMultilevel"/>
    <w:tmpl w:val="2300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ED0752"/>
    <w:multiLevelType w:val="hybridMultilevel"/>
    <w:tmpl w:val="185CE1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0C12E9"/>
    <w:multiLevelType w:val="hybridMultilevel"/>
    <w:tmpl w:val="5804E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6053B1"/>
    <w:multiLevelType w:val="multilevel"/>
    <w:tmpl w:val="557AB02E"/>
    <w:lvl w:ilvl="0">
      <w:start w:val="1"/>
      <w:numFmt w:val="decimal"/>
      <w:lvlText w:val="%1."/>
      <w:lvlJc w:val="left"/>
      <w:pPr>
        <w:ind w:left="810" w:hanging="360"/>
      </w:pPr>
      <w:rPr>
        <w:b/>
        <w:bCs/>
        <w:i w:val="0"/>
        <w:iCs w:val="0"/>
      </w:rPr>
    </w:lvl>
    <w:lvl w:ilvl="1">
      <w:start w:val="1"/>
      <w:numFmt w:val="decimal"/>
      <w:isLgl/>
      <w:lvlText w:val="%1.%2"/>
      <w:lvlJc w:val="left"/>
      <w:pPr>
        <w:ind w:left="990" w:hanging="360"/>
      </w:pPr>
      <w:rPr>
        <w:b w:val="0"/>
        <w:bCs/>
        <w:strike w:val="0"/>
        <w:dstrike w:val="0"/>
        <w:u w:val="none"/>
        <w:effect w:val="none"/>
      </w:rPr>
    </w:lvl>
    <w:lvl w:ilvl="2">
      <w:start w:val="1"/>
      <w:numFmt w:val="decimal"/>
      <w:isLgl/>
      <w:lvlText w:val="%1.%2.%3"/>
      <w:lvlJc w:val="left"/>
      <w:pPr>
        <w:ind w:left="1170" w:hanging="720"/>
      </w:pPr>
      <w:rPr>
        <w:b/>
        <w:u w:val="single"/>
      </w:rPr>
    </w:lvl>
    <w:lvl w:ilvl="3">
      <w:start w:val="1"/>
      <w:numFmt w:val="decimal"/>
      <w:isLgl/>
      <w:lvlText w:val="%1.%2.%3.%4"/>
      <w:lvlJc w:val="left"/>
      <w:pPr>
        <w:ind w:left="2250" w:hanging="720"/>
      </w:pPr>
      <w:rPr>
        <w:b/>
        <w:u w:val="single"/>
      </w:rPr>
    </w:lvl>
    <w:lvl w:ilvl="4">
      <w:start w:val="1"/>
      <w:numFmt w:val="decimal"/>
      <w:isLgl/>
      <w:lvlText w:val="%1.%2.%3.%4.%5"/>
      <w:lvlJc w:val="left"/>
      <w:pPr>
        <w:ind w:left="2610" w:hanging="720"/>
      </w:pPr>
      <w:rPr>
        <w:b/>
        <w:u w:val="single"/>
      </w:rPr>
    </w:lvl>
    <w:lvl w:ilvl="5">
      <w:start w:val="1"/>
      <w:numFmt w:val="decimal"/>
      <w:isLgl/>
      <w:lvlText w:val="%1.%2.%3.%4.%5.%6"/>
      <w:lvlJc w:val="left"/>
      <w:pPr>
        <w:ind w:left="3330" w:hanging="1080"/>
      </w:pPr>
      <w:rPr>
        <w:b/>
        <w:u w:val="single"/>
      </w:rPr>
    </w:lvl>
    <w:lvl w:ilvl="6">
      <w:start w:val="1"/>
      <w:numFmt w:val="decimal"/>
      <w:isLgl/>
      <w:lvlText w:val="%1.%2.%3.%4.%5.%6.%7"/>
      <w:lvlJc w:val="left"/>
      <w:pPr>
        <w:ind w:left="3690" w:hanging="1080"/>
      </w:pPr>
      <w:rPr>
        <w:b/>
        <w:u w:val="single"/>
      </w:rPr>
    </w:lvl>
    <w:lvl w:ilvl="7">
      <w:start w:val="1"/>
      <w:numFmt w:val="decimal"/>
      <w:isLgl/>
      <w:lvlText w:val="%1.%2.%3.%4.%5.%6.%7.%8"/>
      <w:lvlJc w:val="left"/>
      <w:pPr>
        <w:ind w:left="4410" w:hanging="1440"/>
      </w:pPr>
      <w:rPr>
        <w:b/>
        <w:u w:val="single"/>
      </w:rPr>
    </w:lvl>
    <w:lvl w:ilvl="8">
      <w:start w:val="1"/>
      <w:numFmt w:val="decimal"/>
      <w:isLgl/>
      <w:lvlText w:val="%1.%2.%3.%4.%5.%6.%7.%8.%9"/>
      <w:lvlJc w:val="left"/>
      <w:pPr>
        <w:ind w:left="4770" w:hanging="1440"/>
      </w:pPr>
      <w:rPr>
        <w:b/>
        <w:u w:val="single"/>
      </w:rPr>
    </w:lvl>
  </w:abstractNum>
  <w:abstractNum w:abstractNumId="28" w15:restartNumberingAfterBreak="0">
    <w:nsid w:val="419F3FE9"/>
    <w:multiLevelType w:val="hybridMultilevel"/>
    <w:tmpl w:val="27AAF39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2C532B9"/>
    <w:multiLevelType w:val="hybridMultilevel"/>
    <w:tmpl w:val="249E25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4C27843"/>
    <w:multiLevelType w:val="hybridMultilevel"/>
    <w:tmpl w:val="AD3427CA"/>
    <w:lvl w:ilvl="0" w:tplc="F9DABA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1363BD"/>
    <w:multiLevelType w:val="hybridMultilevel"/>
    <w:tmpl w:val="2B7465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4417B66"/>
    <w:multiLevelType w:val="hybridMultilevel"/>
    <w:tmpl w:val="5C68625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55BD7E3A"/>
    <w:multiLevelType w:val="hybridMultilevel"/>
    <w:tmpl w:val="7CCE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CC4813"/>
    <w:multiLevelType w:val="multilevel"/>
    <w:tmpl w:val="B1382E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86A28D9"/>
    <w:multiLevelType w:val="hybridMultilevel"/>
    <w:tmpl w:val="7116D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C0C12FE"/>
    <w:multiLevelType w:val="multilevel"/>
    <w:tmpl w:val="E5AEDE26"/>
    <w:lvl w:ilvl="0">
      <w:start w:val="4"/>
      <w:numFmt w:val="decimal"/>
      <w:lvlText w:val="%1."/>
      <w:lvlJc w:val="left"/>
      <w:pPr>
        <w:ind w:left="360" w:hanging="360"/>
      </w:pPr>
      <w:rPr>
        <w:rFonts w:hint="default"/>
      </w:rPr>
    </w:lvl>
    <w:lvl w:ilvl="1">
      <w:start w:val="1"/>
      <w:numFmt w:val="decimal"/>
      <w:lvlText w:val="%1.%2."/>
      <w:lvlJc w:val="left"/>
      <w:pPr>
        <w:ind w:left="115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AC6135"/>
    <w:multiLevelType w:val="hybridMultilevel"/>
    <w:tmpl w:val="5192BB02"/>
    <w:lvl w:ilvl="0" w:tplc="3ACC14D6">
      <w:start w:val="1"/>
      <w:numFmt w:val="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D4656E"/>
    <w:multiLevelType w:val="hybridMultilevel"/>
    <w:tmpl w:val="ECC6F21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15:restartNumberingAfterBreak="0">
    <w:nsid w:val="5E0B09A2"/>
    <w:multiLevelType w:val="multilevel"/>
    <w:tmpl w:val="9ECED2F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13C0317"/>
    <w:multiLevelType w:val="hybridMultilevel"/>
    <w:tmpl w:val="896C8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1401B25"/>
    <w:multiLevelType w:val="hybridMultilevel"/>
    <w:tmpl w:val="B0703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2B762C5"/>
    <w:multiLevelType w:val="multilevel"/>
    <w:tmpl w:val="D7A6A26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3447F45"/>
    <w:multiLevelType w:val="hybridMultilevel"/>
    <w:tmpl w:val="4FE6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6902A7"/>
    <w:multiLevelType w:val="hybridMultilevel"/>
    <w:tmpl w:val="D84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D91D92"/>
    <w:multiLevelType w:val="hybridMultilevel"/>
    <w:tmpl w:val="C576E51A"/>
    <w:lvl w:ilvl="0" w:tplc="2B5A61F6">
      <w:start w:val="1"/>
      <w:numFmt w:val="bullet"/>
      <w:lvlText w:val=""/>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4E27C75"/>
    <w:multiLevelType w:val="hybridMultilevel"/>
    <w:tmpl w:val="D244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D31A03"/>
    <w:multiLevelType w:val="hybridMultilevel"/>
    <w:tmpl w:val="1A52043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8D02CC"/>
    <w:multiLevelType w:val="hybridMultilevel"/>
    <w:tmpl w:val="BE488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2B2BE9"/>
    <w:multiLevelType w:val="hybridMultilevel"/>
    <w:tmpl w:val="847899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1" w15:restartNumberingAfterBreak="0">
    <w:nsid w:val="675A2557"/>
    <w:multiLevelType w:val="hybridMultilevel"/>
    <w:tmpl w:val="8766EA2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2" w15:restartNumberingAfterBreak="0">
    <w:nsid w:val="69BF1D7E"/>
    <w:multiLevelType w:val="hybridMultilevel"/>
    <w:tmpl w:val="4B86BA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A46305"/>
    <w:multiLevelType w:val="hybridMultilevel"/>
    <w:tmpl w:val="2ADC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E60159"/>
    <w:multiLevelType w:val="hybridMultilevel"/>
    <w:tmpl w:val="01D4879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204C9F"/>
    <w:multiLevelType w:val="hybridMultilevel"/>
    <w:tmpl w:val="47BE9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046501"/>
    <w:multiLevelType w:val="hybridMultilevel"/>
    <w:tmpl w:val="08B427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46402E9"/>
    <w:multiLevelType w:val="hybridMultilevel"/>
    <w:tmpl w:val="4A0893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0D163C"/>
    <w:multiLevelType w:val="hybridMultilevel"/>
    <w:tmpl w:val="7B5E2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D1435A"/>
    <w:multiLevelType w:val="hybridMultilevel"/>
    <w:tmpl w:val="4F54B7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91B57D1"/>
    <w:multiLevelType w:val="hybridMultilevel"/>
    <w:tmpl w:val="88B6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A80199"/>
    <w:multiLevelType w:val="hybridMultilevel"/>
    <w:tmpl w:val="15187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9E4019B"/>
    <w:multiLevelType w:val="hybridMultilevel"/>
    <w:tmpl w:val="9B6A9C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7"/>
  </w:num>
  <w:num w:numId="3">
    <w:abstractNumId w:val="26"/>
  </w:num>
  <w:num w:numId="4">
    <w:abstractNumId w:val="48"/>
  </w:num>
  <w:num w:numId="5">
    <w:abstractNumId w:val="8"/>
  </w:num>
  <w:num w:numId="6">
    <w:abstractNumId w:val="38"/>
  </w:num>
  <w:num w:numId="7">
    <w:abstractNumId w:val="5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49"/>
  </w:num>
  <w:num w:numId="18">
    <w:abstractNumId w:val="24"/>
  </w:num>
  <w:num w:numId="19">
    <w:abstractNumId w:val="46"/>
  </w:num>
  <w:num w:numId="20">
    <w:abstractNumId w:val="22"/>
  </w:num>
  <w:num w:numId="21">
    <w:abstractNumId w:val="40"/>
  </w:num>
  <w:num w:numId="22">
    <w:abstractNumId w:val="34"/>
  </w:num>
  <w:num w:numId="23">
    <w:abstractNumId w:val="17"/>
  </w:num>
  <w:num w:numId="24">
    <w:abstractNumId w:val="15"/>
  </w:num>
  <w:num w:numId="25">
    <w:abstractNumId w:val="36"/>
  </w:num>
  <w:num w:numId="26">
    <w:abstractNumId w:val="13"/>
  </w:num>
  <w:num w:numId="27">
    <w:abstractNumId w:val="54"/>
  </w:num>
  <w:num w:numId="28">
    <w:abstractNumId w:val="43"/>
  </w:num>
  <w:num w:numId="29">
    <w:abstractNumId w:val="42"/>
  </w:num>
  <w:num w:numId="30">
    <w:abstractNumId w:val="62"/>
  </w:num>
  <w:num w:numId="31">
    <w:abstractNumId w:val="23"/>
  </w:num>
  <w:num w:numId="32">
    <w:abstractNumId w:val="44"/>
  </w:num>
  <w:num w:numId="33">
    <w:abstractNumId w:val="18"/>
  </w:num>
  <w:num w:numId="34">
    <w:abstractNumId w:val="20"/>
  </w:num>
  <w:num w:numId="35">
    <w:abstractNumId w:val="47"/>
  </w:num>
  <w:num w:numId="36">
    <w:abstractNumId w:val="33"/>
  </w:num>
  <w:num w:numId="37">
    <w:abstractNumId w:val="51"/>
  </w:num>
  <w:num w:numId="38">
    <w:abstractNumId w:val="50"/>
  </w:num>
  <w:num w:numId="39">
    <w:abstractNumId w:val="32"/>
  </w:num>
  <w:num w:numId="40">
    <w:abstractNumId w:val="41"/>
  </w:num>
  <w:num w:numId="41">
    <w:abstractNumId w:val="31"/>
  </w:num>
  <w:num w:numId="42">
    <w:abstractNumId w:val="56"/>
  </w:num>
  <w:num w:numId="43">
    <w:abstractNumId w:val="58"/>
  </w:num>
  <w:num w:numId="44">
    <w:abstractNumId w:val="45"/>
  </w:num>
  <w:num w:numId="45">
    <w:abstractNumId w:val="21"/>
  </w:num>
  <w:num w:numId="46">
    <w:abstractNumId w:val="21"/>
  </w:num>
  <w:num w:numId="47">
    <w:abstractNumId w:val="11"/>
  </w:num>
  <w:num w:numId="48">
    <w:abstractNumId w:val="63"/>
  </w:num>
  <w:num w:numId="49">
    <w:abstractNumId w:val="35"/>
  </w:num>
  <w:num w:numId="50">
    <w:abstractNumId w:val="19"/>
  </w:num>
  <w:num w:numId="51">
    <w:abstractNumId w:val="10"/>
  </w:num>
  <w:num w:numId="52">
    <w:abstractNumId w:val="52"/>
  </w:num>
  <w:num w:numId="53">
    <w:abstractNumId w:val="28"/>
  </w:num>
  <w:num w:numId="54">
    <w:abstractNumId w:val="39"/>
  </w:num>
  <w:num w:numId="55">
    <w:abstractNumId w:val="29"/>
  </w:num>
  <w:num w:numId="56">
    <w:abstractNumId w:val="16"/>
  </w:num>
  <w:num w:numId="57">
    <w:abstractNumId w:val="60"/>
  </w:num>
  <w:num w:numId="58">
    <w:abstractNumId w:val="12"/>
  </w:num>
  <w:num w:numId="59">
    <w:abstractNumId w:val="61"/>
  </w:num>
  <w:num w:numId="60">
    <w:abstractNumId w:val="55"/>
  </w:num>
  <w:num w:numId="61">
    <w:abstractNumId w:val="53"/>
  </w:num>
  <w:num w:numId="62">
    <w:abstractNumId w:val="25"/>
  </w:num>
  <w:num w:numId="63">
    <w:abstractNumId w:val="57"/>
  </w:num>
  <w:num w:numId="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num>
  <w:num w:numId="66">
    <w:abstractNumId w:val="2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8F7"/>
    <w:rsid w:val="00035C9F"/>
    <w:rsid w:val="000360D6"/>
    <w:rsid w:val="0004542E"/>
    <w:rsid w:val="000627A4"/>
    <w:rsid w:val="00081A0B"/>
    <w:rsid w:val="000876C2"/>
    <w:rsid w:val="00093EA4"/>
    <w:rsid w:val="000A7EFA"/>
    <w:rsid w:val="000B28BE"/>
    <w:rsid w:val="000B5020"/>
    <w:rsid w:val="000B748B"/>
    <w:rsid w:val="000C6C4E"/>
    <w:rsid w:val="000E7FCC"/>
    <w:rsid w:val="00114A76"/>
    <w:rsid w:val="00123245"/>
    <w:rsid w:val="001339A8"/>
    <w:rsid w:val="0015327D"/>
    <w:rsid w:val="00153AF8"/>
    <w:rsid w:val="00166EA1"/>
    <w:rsid w:val="00173F08"/>
    <w:rsid w:val="00184FFC"/>
    <w:rsid w:val="001B0C84"/>
    <w:rsid w:val="001C0DD8"/>
    <w:rsid w:val="001D0044"/>
    <w:rsid w:val="001D1E9D"/>
    <w:rsid w:val="001D309F"/>
    <w:rsid w:val="001E3339"/>
    <w:rsid w:val="002058A2"/>
    <w:rsid w:val="00214792"/>
    <w:rsid w:val="002317A0"/>
    <w:rsid w:val="00233349"/>
    <w:rsid w:val="0025091D"/>
    <w:rsid w:val="00256062"/>
    <w:rsid w:val="00282B69"/>
    <w:rsid w:val="00292ADC"/>
    <w:rsid w:val="00292AFB"/>
    <w:rsid w:val="002A184D"/>
    <w:rsid w:val="002A3F26"/>
    <w:rsid w:val="002A477F"/>
    <w:rsid w:val="002C1017"/>
    <w:rsid w:val="002C550F"/>
    <w:rsid w:val="002C5D86"/>
    <w:rsid w:val="002C6C42"/>
    <w:rsid w:val="002D1111"/>
    <w:rsid w:val="002D6614"/>
    <w:rsid w:val="002D7F3F"/>
    <w:rsid w:val="002E655C"/>
    <w:rsid w:val="002F3B20"/>
    <w:rsid w:val="002F783C"/>
    <w:rsid w:val="003074A4"/>
    <w:rsid w:val="00322A51"/>
    <w:rsid w:val="00323E17"/>
    <w:rsid w:val="003272E4"/>
    <w:rsid w:val="00336394"/>
    <w:rsid w:val="003478F6"/>
    <w:rsid w:val="0035648E"/>
    <w:rsid w:val="00366362"/>
    <w:rsid w:val="00370506"/>
    <w:rsid w:val="0037143A"/>
    <w:rsid w:val="00373F6F"/>
    <w:rsid w:val="00373F77"/>
    <w:rsid w:val="00385F37"/>
    <w:rsid w:val="003957C9"/>
    <w:rsid w:val="00397A94"/>
    <w:rsid w:val="003A5F3E"/>
    <w:rsid w:val="003B0B5E"/>
    <w:rsid w:val="003C03A8"/>
    <w:rsid w:val="003C676F"/>
    <w:rsid w:val="003D15B9"/>
    <w:rsid w:val="003E125A"/>
    <w:rsid w:val="003E5D0F"/>
    <w:rsid w:val="003E7A86"/>
    <w:rsid w:val="003F5D53"/>
    <w:rsid w:val="00410EEF"/>
    <w:rsid w:val="0041587F"/>
    <w:rsid w:val="004235E5"/>
    <w:rsid w:val="00425617"/>
    <w:rsid w:val="0043147D"/>
    <w:rsid w:val="00431E07"/>
    <w:rsid w:val="00440225"/>
    <w:rsid w:val="004501E7"/>
    <w:rsid w:val="00463BF1"/>
    <w:rsid w:val="00471C1E"/>
    <w:rsid w:val="00486F4F"/>
    <w:rsid w:val="00490E5A"/>
    <w:rsid w:val="004944EF"/>
    <w:rsid w:val="004A251A"/>
    <w:rsid w:val="004E4CDF"/>
    <w:rsid w:val="004E5686"/>
    <w:rsid w:val="004E6842"/>
    <w:rsid w:val="004F0FB8"/>
    <w:rsid w:val="005035B3"/>
    <w:rsid w:val="00510088"/>
    <w:rsid w:val="005207F3"/>
    <w:rsid w:val="00535E39"/>
    <w:rsid w:val="005378A6"/>
    <w:rsid w:val="0054156B"/>
    <w:rsid w:val="00580675"/>
    <w:rsid w:val="00592BCA"/>
    <w:rsid w:val="005B78B2"/>
    <w:rsid w:val="005D67B0"/>
    <w:rsid w:val="005E066A"/>
    <w:rsid w:val="005E0CB9"/>
    <w:rsid w:val="005E4520"/>
    <w:rsid w:val="00600491"/>
    <w:rsid w:val="00605CEF"/>
    <w:rsid w:val="006317B3"/>
    <w:rsid w:val="0063631C"/>
    <w:rsid w:val="00647E20"/>
    <w:rsid w:val="006551BE"/>
    <w:rsid w:val="00674DCF"/>
    <w:rsid w:val="00681ADE"/>
    <w:rsid w:val="00685A69"/>
    <w:rsid w:val="00686538"/>
    <w:rsid w:val="006949D7"/>
    <w:rsid w:val="006A03DE"/>
    <w:rsid w:val="006A519A"/>
    <w:rsid w:val="006B00B4"/>
    <w:rsid w:val="006B33EB"/>
    <w:rsid w:val="006B3BF3"/>
    <w:rsid w:val="006B5AF4"/>
    <w:rsid w:val="006D023E"/>
    <w:rsid w:val="006E45EC"/>
    <w:rsid w:val="006F7719"/>
    <w:rsid w:val="00704CE3"/>
    <w:rsid w:val="0070650E"/>
    <w:rsid w:val="0071706E"/>
    <w:rsid w:val="007232A9"/>
    <w:rsid w:val="00726D51"/>
    <w:rsid w:val="00740992"/>
    <w:rsid w:val="0074675A"/>
    <w:rsid w:val="00752665"/>
    <w:rsid w:val="00763C2C"/>
    <w:rsid w:val="00771705"/>
    <w:rsid w:val="00784BC7"/>
    <w:rsid w:val="00785553"/>
    <w:rsid w:val="00795370"/>
    <w:rsid w:val="007A3413"/>
    <w:rsid w:val="007B095A"/>
    <w:rsid w:val="007B47CE"/>
    <w:rsid w:val="007C7C8C"/>
    <w:rsid w:val="007F1155"/>
    <w:rsid w:val="00806F15"/>
    <w:rsid w:val="00813837"/>
    <w:rsid w:val="00836793"/>
    <w:rsid w:val="00840518"/>
    <w:rsid w:val="00840DAB"/>
    <w:rsid w:val="00853EA1"/>
    <w:rsid w:val="00857B69"/>
    <w:rsid w:val="00870171"/>
    <w:rsid w:val="00877CA6"/>
    <w:rsid w:val="008808CD"/>
    <w:rsid w:val="00886A07"/>
    <w:rsid w:val="00886F1C"/>
    <w:rsid w:val="0088764C"/>
    <w:rsid w:val="00896301"/>
    <w:rsid w:val="00896E58"/>
    <w:rsid w:val="008A251E"/>
    <w:rsid w:val="008B1A18"/>
    <w:rsid w:val="008B6FCD"/>
    <w:rsid w:val="008C2054"/>
    <w:rsid w:val="008C4366"/>
    <w:rsid w:val="008C7F59"/>
    <w:rsid w:val="008F253E"/>
    <w:rsid w:val="00901EDC"/>
    <w:rsid w:val="009048F7"/>
    <w:rsid w:val="00912320"/>
    <w:rsid w:val="00914562"/>
    <w:rsid w:val="009218B9"/>
    <w:rsid w:val="00954BFD"/>
    <w:rsid w:val="00974751"/>
    <w:rsid w:val="0098228B"/>
    <w:rsid w:val="0098452E"/>
    <w:rsid w:val="009942A5"/>
    <w:rsid w:val="0099533F"/>
    <w:rsid w:val="009971A6"/>
    <w:rsid w:val="009A0947"/>
    <w:rsid w:val="009A14D2"/>
    <w:rsid w:val="009A7FA7"/>
    <w:rsid w:val="009B26D4"/>
    <w:rsid w:val="009C1D6F"/>
    <w:rsid w:val="009C2F83"/>
    <w:rsid w:val="009D1929"/>
    <w:rsid w:val="009D634A"/>
    <w:rsid w:val="009D64BB"/>
    <w:rsid w:val="009E2896"/>
    <w:rsid w:val="00A05C04"/>
    <w:rsid w:val="00A10F63"/>
    <w:rsid w:val="00A13986"/>
    <w:rsid w:val="00A17BC4"/>
    <w:rsid w:val="00A312CD"/>
    <w:rsid w:val="00A479AA"/>
    <w:rsid w:val="00A526D7"/>
    <w:rsid w:val="00A55564"/>
    <w:rsid w:val="00A7290C"/>
    <w:rsid w:val="00A77C92"/>
    <w:rsid w:val="00A95180"/>
    <w:rsid w:val="00AA201E"/>
    <w:rsid w:val="00AA6EA4"/>
    <w:rsid w:val="00AB105E"/>
    <w:rsid w:val="00AB18B4"/>
    <w:rsid w:val="00AB29BF"/>
    <w:rsid w:val="00AB5B34"/>
    <w:rsid w:val="00AB7CBE"/>
    <w:rsid w:val="00AD0B65"/>
    <w:rsid w:val="00AD18A2"/>
    <w:rsid w:val="00AF1E5B"/>
    <w:rsid w:val="00B020FF"/>
    <w:rsid w:val="00B023F4"/>
    <w:rsid w:val="00B05D03"/>
    <w:rsid w:val="00B21EC1"/>
    <w:rsid w:val="00B26BD2"/>
    <w:rsid w:val="00B311A8"/>
    <w:rsid w:val="00B519EB"/>
    <w:rsid w:val="00B6402D"/>
    <w:rsid w:val="00B712B0"/>
    <w:rsid w:val="00B9509A"/>
    <w:rsid w:val="00BA7587"/>
    <w:rsid w:val="00BB232A"/>
    <w:rsid w:val="00BB5A2F"/>
    <w:rsid w:val="00BB7E83"/>
    <w:rsid w:val="00BC3C63"/>
    <w:rsid w:val="00BC4925"/>
    <w:rsid w:val="00BE59CD"/>
    <w:rsid w:val="00BE79FF"/>
    <w:rsid w:val="00C03BA1"/>
    <w:rsid w:val="00C15E24"/>
    <w:rsid w:val="00C17BBA"/>
    <w:rsid w:val="00C24D82"/>
    <w:rsid w:val="00C26B4D"/>
    <w:rsid w:val="00C66F46"/>
    <w:rsid w:val="00C6787E"/>
    <w:rsid w:val="00C73CB1"/>
    <w:rsid w:val="00C756DC"/>
    <w:rsid w:val="00C81502"/>
    <w:rsid w:val="00C81822"/>
    <w:rsid w:val="00C825B5"/>
    <w:rsid w:val="00C97676"/>
    <w:rsid w:val="00CB78BD"/>
    <w:rsid w:val="00CC2CCF"/>
    <w:rsid w:val="00CD1452"/>
    <w:rsid w:val="00CF1D10"/>
    <w:rsid w:val="00D019AD"/>
    <w:rsid w:val="00D024C5"/>
    <w:rsid w:val="00D04E20"/>
    <w:rsid w:val="00D1337C"/>
    <w:rsid w:val="00D1355C"/>
    <w:rsid w:val="00D2486C"/>
    <w:rsid w:val="00D31CBE"/>
    <w:rsid w:val="00D34BB0"/>
    <w:rsid w:val="00D35FA1"/>
    <w:rsid w:val="00D534A7"/>
    <w:rsid w:val="00D57B1C"/>
    <w:rsid w:val="00D600B7"/>
    <w:rsid w:val="00D634C3"/>
    <w:rsid w:val="00D67AE7"/>
    <w:rsid w:val="00DA22C1"/>
    <w:rsid w:val="00DA75E0"/>
    <w:rsid w:val="00DB5350"/>
    <w:rsid w:val="00DB6E7F"/>
    <w:rsid w:val="00DB78E3"/>
    <w:rsid w:val="00DE14D5"/>
    <w:rsid w:val="00DE5523"/>
    <w:rsid w:val="00DF58AE"/>
    <w:rsid w:val="00E05B15"/>
    <w:rsid w:val="00E076D5"/>
    <w:rsid w:val="00E20835"/>
    <w:rsid w:val="00E271BF"/>
    <w:rsid w:val="00E3520C"/>
    <w:rsid w:val="00E46403"/>
    <w:rsid w:val="00E55C0F"/>
    <w:rsid w:val="00E5743D"/>
    <w:rsid w:val="00E75EEB"/>
    <w:rsid w:val="00EB6E1D"/>
    <w:rsid w:val="00EC4566"/>
    <w:rsid w:val="00EE0C75"/>
    <w:rsid w:val="00EE59EC"/>
    <w:rsid w:val="00EE7E86"/>
    <w:rsid w:val="00F01193"/>
    <w:rsid w:val="00F2121F"/>
    <w:rsid w:val="00F338A3"/>
    <w:rsid w:val="00F4047D"/>
    <w:rsid w:val="00F41B1F"/>
    <w:rsid w:val="00F45E32"/>
    <w:rsid w:val="00F47454"/>
    <w:rsid w:val="00F65E8C"/>
    <w:rsid w:val="00F700CE"/>
    <w:rsid w:val="00F7253A"/>
    <w:rsid w:val="00F73CFB"/>
    <w:rsid w:val="00F87367"/>
    <w:rsid w:val="00F9018E"/>
    <w:rsid w:val="00F920AA"/>
    <w:rsid w:val="00F97036"/>
    <w:rsid w:val="00FA5470"/>
    <w:rsid w:val="00FA6A94"/>
    <w:rsid w:val="00FB1378"/>
    <w:rsid w:val="00FB253A"/>
    <w:rsid w:val="00FB7825"/>
    <w:rsid w:val="00FC2D5F"/>
    <w:rsid w:val="00FC2E2C"/>
    <w:rsid w:val="00FC5A13"/>
    <w:rsid w:val="00FC6208"/>
    <w:rsid w:val="00FE5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30384D"/>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7"/>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paragraph" w:styleId="Title">
    <w:name w:val="Title"/>
    <w:basedOn w:val="Normal"/>
    <w:link w:val="TitleChar"/>
    <w:uiPriority w:val="3"/>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5"/>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semiHidden/>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8"/>
      </w:numPr>
      <w:contextualSpacing/>
    </w:pPr>
  </w:style>
  <w:style w:type="paragraph" w:styleId="ListBullet3">
    <w:name w:val="List Bullet 3"/>
    <w:basedOn w:val="Normal"/>
    <w:uiPriority w:val="99"/>
    <w:semiHidden/>
    <w:unhideWhenUsed/>
    <w:rsid w:val="005035B3"/>
    <w:pPr>
      <w:numPr>
        <w:numId w:val="9"/>
      </w:numPr>
      <w:contextualSpacing/>
    </w:pPr>
  </w:style>
  <w:style w:type="paragraph" w:styleId="ListBullet4">
    <w:name w:val="List Bullet 4"/>
    <w:basedOn w:val="Normal"/>
    <w:uiPriority w:val="99"/>
    <w:semiHidden/>
    <w:unhideWhenUsed/>
    <w:rsid w:val="005035B3"/>
    <w:pPr>
      <w:numPr>
        <w:numId w:val="10"/>
      </w:numPr>
      <w:contextualSpacing/>
    </w:pPr>
  </w:style>
  <w:style w:type="paragraph" w:styleId="ListBullet5">
    <w:name w:val="List Bullet 5"/>
    <w:basedOn w:val="Normal"/>
    <w:uiPriority w:val="99"/>
    <w:semiHidden/>
    <w:unhideWhenUsed/>
    <w:rsid w:val="005035B3"/>
    <w:pPr>
      <w:numPr>
        <w:numId w:val="11"/>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2"/>
      </w:numPr>
      <w:contextualSpacing/>
    </w:pPr>
  </w:style>
  <w:style w:type="paragraph" w:styleId="ListNumber3">
    <w:name w:val="List Number 3"/>
    <w:basedOn w:val="Normal"/>
    <w:uiPriority w:val="99"/>
    <w:semiHidden/>
    <w:unhideWhenUsed/>
    <w:rsid w:val="005035B3"/>
    <w:pPr>
      <w:numPr>
        <w:numId w:val="13"/>
      </w:numPr>
      <w:contextualSpacing/>
    </w:pPr>
  </w:style>
  <w:style w:type="paragraph" w:styleId="ListNumber4">
    <w:name w:val="List Number 4"/>
    <w:basedOn w:val="Normal"/>
    <w:uiPriority w:val="99"/>
    <w:semiHidden/>
    <w:unhideWhenUsed/>
    <w:rsid w:val="005035B3"/>
    <w:pPr>
      <w:numPr>
        <w:numId w:val="14"/>
      </w:numPr>
      <w:contextualSpacing/>
    </w:pPr>
  </w:style>
  <w:style w:type="paragraph" w:styleId="ListNumber5">
    <w:name w:val="List Number 5"/>
    <w:basedOn w:val="Normal"/>
    <w:uiPriority w:val="99"/>
    <w:semiHidden/>
    <w:unhideWhenUsed/>
    <w:rsid w:val="005035B3"/>
    <w:pPr>
      <w:numPr>
        <w:numId w:val="15"/>
      </w:numPr>
      <w:contextualSpacing/>
    </w:pPr>
  </w:style>
  <w:style w:type="paragraph" w:styleId="ListParagraph">
    <w:name w:val="List Paragraph"/>
    <w:basedOn w:val="Normal"/>
    <w:uiPriority w:val="34"/>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paragraph" w:customStyle="1" w:styleId="Default">
    <w:name w:val="Default"/>
    <w:basedOn w:val="Normal"/>
    <w:rsid w:val="0041587F"/>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628190">
      <w:bodyDiv w:val="1"/>
      <w:marLeft w:val="0"/>
      <w:marRight w:val="0"/>
      <w:marTop w:val="0"/>
      <w:marBottom w:val="0"/>
      <w:divBdr>
        <w:top w:val="none" w:sz="0" w:space="0" w:color="auto"/>
        <w:left w:val="none" w:sz="0" w:space="0" w:color="auto"/>
        <w:bottom w:val="none" w:sz="0" w:space="0" w:color="auto"/>
        <w:right w:val="none" w:sz="0" w:space="0" w:color="auto"/>
      </w:divBdr>
    </w:div>
    <w:div w:id="223569978">
      <w:bodyDiv w:val="1"/>
      <w:marLeft w:val="0"/>
      <w:marRight w:val="0"/>
      <w:marTop w:val="0"/>
      <w:marBottom w:val="0"/>
      <w:divBdr>
        <w:top w:val="none" w:sz="0" w:space="0" w:color="auto"/>
        <w:left w:val="none" w:sz="0" w:space="0" w:color="auto"/>
        <w:bottom w:val="none" w:sz="0" w:space="0" w:color="auto"/>
        <w:right w:val="none" w:sz="0" w:space="0" w:color="auto"/>
      </w:divBdr>
    </w:div>
    <w:div w:id="642198978">
      <w:bodyDiv w:val="1"/>
      <w:marLeft w:val="0"/>
      <w:marRight w:val="0"/>
      <w:marTop w:val="0"/>
      <w:marBottom w:val="0"/>
      <w:divBdr>
        <w:top w:val="none" w:sz="0" w:space="0" w:color="auto"/>
        <w:left w:val="none" w:sz="0" w:space="0" w:color="auto"/>
        <w:bottom w:val="none" w:sz="0" w:space="0" w:color="auto"/>
        <w:right w:val="none" w:sz="0" w:space="0" w:color="auto"/>
      </w:divBdr>
    </w:div>
    <w:div w:id="843738966">
      <w:bodyDiv w:val="1"/>
      <w:marLeft w:val="0"/>
      <w:marRight w:val="0"/>
      <w:marTop w:val="0"/>
      <w:marBottom w:val="0"/>
      <w:divBdr>
        <w:top w:val="none" w:sz="0" w:space="0" w:color="auto"/>
        <w:left w:val="none" w:sz="0" w:space="0" w:color="auto"/>
        <w:bottom w:val="none" w:sz="0" w:space="0" w:color="auto"/>
        <w:right w:val="none" w:sz="0" w:space="0" w:color="auto"/>
      </w:divBdr>
    </w:div>
    <w:div w:id="976570155">
      <w:bodyDiv w:val="1"/>
      <w:marLeft w:val="0"/>
      <w:marRight w:val="0"/>
      <w:marTop w:val="0"/>
      <w:marBottom w:val="0"/>
      <w:divBdr>
        <w:top w:val="none" w:sz="0" w:space="0" w:color="auto"/>
        <w:left w:val="none" w:sz="0" w:space="0" w:color="auto"/>
        <w:bottom w:val="none" w:sz="0" w:space="0" w:color="auto"/>
        <w:right w:val="none" w:sz="0" w:space="0" w:color="auto"/>
      </w:divBdr>
    </w:div>
    <w:div w:id="1057049588">
      <w:bodyDiv w:val="1"/>
      <w:marLeft w:val="0"/>
      <w:marRight w:val="0"/>
      <w:marTop w:val="0"/>
      <w:marBottom w:val="0"/>
      <w:divBdr>
        <w:top w:val="none" w:sz="0" w:space="0" w:color="auto"/>
        <w:left w:val="none" w:sz="0" w:space="0" w:color="auto"/>
        <w:bottom w:val="none" w:sz="0" w:space="0" w:color="auto"/>
        <w:right w:val="none" w:sz="0" w:space="0" w:color="auto"/>
      </w:divBdr>
    </w:div>
    <w:div w:id="1138650928">
      <w:bodyDiv w:val="1"/>
      <w:marLeft w:val="0"/>
      <w:marRight w:val="0"/>
      <w:marTop w:val="0"/>
      <w:marBottom w:val="0"/>
      <w:divBdr>
        <w:top w:val="none" w:sz="0" w:space="0" w:color="auto"/>
        <w:left w:val="none" w:sz="0" w:space="0" w:color="auto"/>
        <w:bottom w:val="none" w:sz="0" w:space="0" w:color="auto"/>
        <w:right w:val="none" w:sz="0" w:space="0" w:color="auto"/>
      </w:divBdr>
    </w:div>
    <w:div w:id="1179544808">
      <w:bodyDiv w:val="1"/>
      <w:marLeft w:val="0"/>
      <w:marRight w:val="0"/>
      <w:marTop w:val="0"/>
      <w:marBottom w:val="0"/>
      <w:divBdr>
        <w:top w:val="none" w:sz="0" w:space="0" w:color="auto"/>
        <w:left w:val="none" w:sz="0" w:space="0" w:color="auto"/>
        <w:bottom w:val="none" w:sz="0" w:space="0" w:color="auto"/>
        <w:right w:val="none" w:sz="0" w:space="0" w:color="auto"/>
      </w:divBdr>
    </w:div>
    <w:div w:id="1754467764">
      <w:bodyDiv w:val="1"/>
      <w:marLeft w:val="0"/>
      <w:marRight w:val="0"/>
      <w:marTop w:val="0"/>
      <w:marBottom w:val="0"/>
      <w:divBdr>
        <w:top w:val="none" w:sz="0" w:space="0" w:color="auto"/>
        <w:left w:val="none" w:sz="0" w:space="0" w:color="auto"/>
        <w:bottom w:val="none" w:sz="0" w:space="0" w:color="auto"/>
        <w:right w:val="none" w:sz="0" w:space="0" w:color="auto"/>
      </w:divBdr>
    </w:div>
    <w:div w:id="1797217912">
      <w:bodyDiv w:val="1"/>
      <w:marLeft w:val="0"/>
      <w:marRight w:val="0"/>
      <w:marTop w:val="0"/>
      <w:marBottom w:val="0"/>
      <w:divBdr>
        <w:top w:val="none" w:sz="0" w:space="0" w:color="auto"/>
        <w:left w:val="none" w:sz="0" w:space="0" w:color="auto"/>
        <w:bottom w:val="none" w:sz="0" w:space="0" w:color="auto"/>
        <w:right w:val="none" w:sz="0" w:space="0" w:color="auto"/>
      </w:divBdr>
    </w:div>
    <w:div w:id="209501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68389-8EB7-427F-9479-83CDB44D7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Johnson</dc:creator>
  <cp:keywords/>
  <dc:description/>
  <cp:lastModifiedBy>Elissa Brown</cp:lastModifiedBy>
  <cp:revision>6</cp:revision>
  <cp:lastPrinted>2019-12-31T16:38:00Z</cp:lastPrinted>
  <dcterms:created xsi:type="dcterms:W3CDTF">2021-01-22T18:09:00Z</dcterms:created>
  <dcterms:modified xsi:type="dcterms:W3CDTF">2021-02-10T19:54:00Z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