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C21DD9" w:rsidRPr="000973E8" w14:paraId="79EAB458" w14:textId="77777777" w:rsidTr="003816F8">
        <w:tc>
          <w:tcPr>
            <w:tcW w:w="2358" w:type="dxa"/>
            <w:tcBorders>
              <w:top w:val="nil"/>
              <w:left w:val="nil"/>
              <w:bottom w:val="nil"/>
              <w:right w:val="nil"/>
            </w:tcBorders>
          </w:tcPr>
          <w:bookmarkStart w:id="0" w:name="_GoBack"/>
          <w:bookmarkEnd w:id="0"/>
          <w:p w14:paraId="6D8ED094" w14:textId="77777777" w:rsidR="00C21DD9" w:rsidRPr="000973E8" w:rsidRDefault="00C21DD9" w:rsidP="003816F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w14:anchorId="1758C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07931609" r:id="rId5"/>
              </w:object>
            </w:r>
          </w:p>
        </w:tc>
        <w:tc>
          <w:tcPr>
            <w:tcW w:w="3780" w:type="dxa"/>
            <w:tcBorders>
              <w:top w:val="nil"/>
              <w:left w:val="nil"/>
              <w:bottom w:val="nil"/>
              <w:right w:val="nil"/>
            </w:tcBorders>
          </w:tcPr>
          <w:p w14:paraId="1AE4AC83" w14:textId="77777777" w:rsidR="00C21DD9" w:rsidRPr="000973E8" w:rsidRDefault="00C21DD9" w:rsidP="003816F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14:paraId="51BAE30C" w14:textId="77777777" w:rsidR="00C21DD9" w:rsidRPr="000973E8" w:rsidRDefault="00C21DD9" w:rsidP="003816F8">
            <w:pPr>
              <w:spacing w:after="0" w:line="240" w:lineRule="auto"/>
              <w:jc w:val="center"/>
              <w:rPr>
                <w:rFonts w:ascii="Book Antiqua" w:eastAsia="Times New Roman" w:hAnsi="Book Antiqua" w:cs="Times New Roman"/>
                <w:b/>
                <w:sz w:val="36"/>
                <w:szCs w:val="20"/>
              </w:rPr>
            </w:pPr>
          </w:p>
          <w:p w14:paraId="09A52BD0" w14:textId="77777777" w:rsidR="00C21DD9" w:rsidRPr="000973E8" w:rsidRDefault="00C21DD9" w:rsidP="003816F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14:paraId="208E85FC" w14:textId="77777777" w:rsidR="00C21DD9" w:rsidRPr="000973E8" w:rsidRDefault="00C21DD9" w:rsidP="003816F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16B6C999" w14:textId="77777777" w:rsidR="00C21DD9" w:rsidRPr="000973E8" w:rsidRDefault="00C21DD9" w:rsidP="003816F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14:paraId="7D60BD22" w14:textId="77777777" w:rsidR="00C21DD9" w:rsidRPr="000973E8" w:rsidRDefault="00C21DD9" w:rsidP="003816F8">
            <w:pPr>
              <w:spacing w:after="0" w:line="240" w:lineRule="auto"/>
              <w:rPr>
                <w:rFonts w:ascii="Book Antiqua" w:eastAsia="Times New Roman" w:hAnsi="Book Antiqua" w:cs="Times New Roman"/>
                <w:sz w:val="24"/>
                <w:szCs w:val="20"/>
              </w:rPr>
            </w:pPr>
          </w:p>
          <w:p w14:paraId="0344B74B" w14:textId="77777777" w:rsidR="00C21DD9" w:rsidRPr="000973E8" w:rsidRDefault="00C21DD9" w:rsidP="003816F8">
            <w:pPr>
              <w:spacing w:after="0" w:line="240" w:lineRule="auto"/>
              <w:rPr>
                <w:rFonts w:ascii="Book Antiqua" w:eastAsia="Times New Roman" w:hAnsi="Book Antiqua" w:cs="Times New Roman"/>
                <w:sz w:val="24"/>
                <w:szCs w:val="20"/>
              </w:rPr>
            </w:pPr>
          </w:p>
          <w:p w14:paraId="7E38681F"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54FF7017"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667BF274"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3C112CA6"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14:paraId="3C157E38" w14:textId="77777777" w:rsidR="00C21DD9" w:rsidRPr="000973E8" w:rsidRDefault="00C21DD9" w:rsidP="00C21DD9">
      <w:pPr>
        <w:spacing w:after="0" w:line="240" w:lineRule="auto"/>
        <w:rPr>
          <w:rFonts w:ascii="Book Antiqua" w:eastAsia="Times New Roman" w:hAnsi="Book Antiqua" w:cs="Times New Roman"/>
          <w:sz w:val="24"/>
          <w:szCs w:val="20"/>
        </w:rPr>
      </w:pPr>
    </w:p>
    <w:p w14:paraId="1F97F3B3" w14:textId="77777777" w:rsidR="00C21DD9" w:rsidRPr="000973E8" w:rsidRDefault="00C21DD9" w:rsidP="00C21DD9">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14:paraId="236CED33" w14:textId="77777777" w:rsidR="00C21DD9" w:rsidRPr="000973E8" w:rsidRDefault="00C21DD9" w:rsidP="00C21DD9">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6562"/>
      </w:tblGrid>
      <w:tr w:rsidR="00C21DD9" w:rsidRPr="000973E8" w14:paraId="4F3AD919" w14:textId="77777777" w:rsidTr="003816F8">
        <w:trPr>
          <w:trHeight w:hRule="exact" w:val="432"/>
        </w:trPr>
        <w:tc>
          <w:tcPr>
            <w:tcW w:w="2808" w:type="dxa"/>
            <w:tcBorders>
              <w:top w:val="single" w:sz="4" w:space="0" w:color="auto"/>
              <w:left w:val="single" w:sz="4" w:space="0" w:color="auto"/>
            </w:tcBorders>
            <w:vAlign w:val="center"/>
          </w:tcPr>
          <w:p w14:paraId="24D488D5" w14:textId="3C96579D" w:rsidR="00C21DD9" w:rsidRPr="000973E8" w:rsidRDefault="00991CF5" w:rsidP="003816F8">
            <w:pPr>
              <w:rPr>
                <w:rFonts w:ascii="Eras Demi ITC" w:hAnsi="Eras Demi ITC"/>
                <w:b/>
                <w:sz w:val="24"/>
                <w:szCs w:val="24"/>
              </w:rPr>
            </w:pPr>
            <w:r>
              <w:rPr>
                <w:rFonts w:ascii="Eras Demi ITC" w:hAnsi="Eras Demi ITC"/>
                <w:b/>
                <w:sz w:val="24"/>
                <w:szCs w:val="24"/>
              </w:rPr>
              <w:t>Board/</w:t>
            </w:r>
            <w:r w:rsidR="00C21DD9" w:rsidRPr="000973E8">
              <w:rPr>
                <w:rFonts w:ascii="Eras Demi ITC" w:hAnsi="Eras Demi ITC"/>
                <w:b/>
                <w:sz w:val="24"/>
                <w:szCs w:val="24"/>
              </w:rPr>
              <w:t>Committee:</w:t>
            </w:r>
          </w:p>
        </w:tc>
        <w:tc>
          <w:tcPr>
            <w:tcW w:w="6768" w:type="dxa"/>
            <w:tcBorders>
              <w:top w:val="single" w:sz="4" w:space="0" w:color="auto"/>
              <w:bottom w:val="single" w:sz="4" w:space="0" w:color="auto"/>
              <w:right w:val="single" w:sz="4" w:space="0" w:color="auto"/>
            </w:tcBorders>
          </w:tcPr>
          <w:p w14:paraId="08921BEA" w14:textId="77A86C4D" w:rsidR="00C21DD9" w:rsidRPr="000973E8" w:rsidRDefault="00C21DD9" w:rsidP="003816F8">
            <w:pPr>
              <w:rPr>
                <w:rFonts w:ascii="Book Antiqua" w:hAnsi="Book Antiqua"/>
                <w:sz w:val="24"/>
              </w:rPr>
            </w:pPr>
            <w:r w:rsidRPr="000973E8">
              <w:rPr>
                <w:rFonts w:ascii="Book Antiqua" w:hAnsi="Book Antiqua"/>
                <w:sz w:val="24"/>
              </w:rPr>
              <w:t xml:space="preserve">Sustainability </w:t>
            </w:r>
            <w:r w:rsidR="00D610F3">
              <w:rPr>
                <w:rFonts w:ascii="Book Antiqua" w:hAnsi="Book Antiqua"/>
                <w:sz w:val="24"/>
              </w:rPr>
              <w:t>Plastic Bag Reduction Subc</w:t>
            </w:r>
            <w:r w:rsidRPr="000973E8">
              <w:rPr>
                <w:rFonts w:ascii="Book Antiqua" w:hAnsi="Book Antiqua"/>
                <w:sz w:val="24"/>
              </w:rPr>
              <w:t>ommittee</w:t>
            </w:r>
            <w:r w:rsidR="00D610F3">
              <w:rPr>
                <w:rFonts w:ascii="Book Antiqua" w:hAnsi="Book Antiqua"/>
                <w:sz w:val="24"/>
              </w:rPr>
              <w:t xml:space="preserve"> </w:t>
            </w:r>
            <w:r w:rsidR="00C83683">
              <w:rPr>
                <w:rFonts w:ascii="Book Antiqua" w:hAnsi="Book Antiqua"/>
                <w:sz w:val="24"/>
              </w:rPr>
              <w:t>Meeting</w:t>
            </w:r>
          </w:p>
          <w:p w14:paraId="68458CE3" w14:textId="77777777" w:rsidR="00C21DD9" w:rsidRPr="000973E8" w:rsidRDefault="00C21DD9" w:rsidP="003816F8">
            <w:pPr>
              <w:rPr>
                <w:rFonts w:ascii="Book Antiqua" w:hAnsi="Book Antiqua"/>
                <w:sz w:val="24"/>
              </w:rPr>
            </w:pPr>
          </w:p>
        </w:tc>
      </w:tr>
      <w:tr w:rsidR="00C21DD9" w:rsidRPr="000973E8" w14:paraId="55358F1C" w14:textId="77777777" w:rsidTr="003816F8">
        <w:trPr>
          <w:trHeight w:hRule="exact" w:val="432"/>
        </w:trPr>
        <w:tc>
          <w:tcPr>
            <w:tcW w:w="2808" w:type="dxa"/>
            <w:tcBorders>
              <w:left w:val="single" w:sz="4" w:space="0" w:color="auto"/>
            </w:tcBorders>
            <w:vAlign w:val="center"/>
          </w:tcPr>
          <w:p w14:paraId="1FA77EDB"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14:paraId="77BA6B2D" w14:textId="77777777" w:rsidR="00C21DD9" w:rsidRPr="000973E8" w:rsidRDefault="00C21DD9" w:rsidP="003816F8">
            <w:pPr>
              <w:rPr>
                <w:rFonts w:ascii="Book Antiqua" w:hAnsi="Book Antiqua"/>
                <w:sz w:val="24"/>
              </w:rPr>
            </w:pPr>
            <w:r>
              <w:rPr>
                <w:rFonts w:ascii="Book Antiqua" w:hAnsi="Book Antiqua"/>
                <w:sz w:val="24"/>
              </w:rPr>
              <w:t>Lower Conference Room, Town Hall, 26 Bryant Street</w:t>
            </w:r>
          </w:p>
          <w:p w14:paraId="45AE9276" w14:textId="77777777" w:rsidR="00C21DD9" w:rsidRPr="000973E8" w:rsidRDefault="00C21DD9" w:rsidP="003816F8">
            <w:pPr>
              <w:rPr>
                <w:rFonts w:ascii="Book Antiqua" w:hAnsi="Book Antiqua"/>
                <w:sz w:val="24"/>
              </w:rPr>
            </w:pPr>
          </w:p>
        </w:tc>
      </w:tr>
      <w:tr w:rsidR="00C21DD9" w:rsidRPr="000973E8" w14:paraId="2A0F9CC3" w14:textId="77777777" w:rsidTr="003816F8">
        <w:trPr>
          <w:trHeight w:hRule="exact" w:val="432"/>
        </w:trPr>
        <w:tc>
          <w:tcPr>
            <w:tcW w:w="2808" w:type="dxa"/>
            <w:tcBorders>
              <w:left w:val="single" w:sz="4" w:space="0" w:color="auto"/>
            </w:tcBorders>
            <w:vAlign w:val="center"/>
          </w:tcPr>
          <w:p w14:paraId="02C001A3"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14:paraId="1B0B833D" w14:textId="7903113B" w:rsidR="00C21DD9" w:rsidRPr="000973E8" w:rsidRDefault="00DC78C6" w:rsidP="003816F8">
            <w:pPr>
              <w:rPr>
                <w:rFonts w:ascii="Book Antiqua" w:hAnsi="Book Antiqua"/>
                <w:sz w:val="24"/>
              </w:rPr>
            </w:pPr>
            <w:r>
              <w:rPr>
                <w:rFonts w:ascii="Book Antiqua" w:hAnsi="Book Antiqua"/>
                <w:sz w:val="24"/>
              </w:rPr>
              <w:t>January 16, 2019, 6-7</w:t>
            </w:r>
            <w:r w:rsidR="00C21DD9" w:rsidRPr="000973E8">
              <w:rPr>
                <w:rFonts w:ascii="Book Antiqua" w:hAnsi="Book Antiqua"/>
                <w:sz w:val="24"/>
              </w:rPr>
              <w:t>pm</w:t>
            </w:r>
          </w:p>
          <w:p w14:paraId="23B67768" w14:textId="77777777" w:rsidR="00C21DD9" w:rsidRPr="000973E8" w:rsidRDefault="00C21DD9" w:rsidP="003816F8">
            <w:pPr>
              <w:rPr>
                <w:rFonts w:ascii="Book Antiqua" w:hAnsi="Book Antiqua"/>
                <w:sz w:val="24"/>
              </w:rPr>
            </w:pPr>
          </w:p>
        </w:tc>
      </w:tr>
      <w:tr w:rsidR="00C21DD9" w:rsidRPr="000973E8" w14:paraId="05E8F03F" w14:textId="77777777" w:rsidTr="003816F8">
        <w:trPr>
          <w:trHeight w:hRule="exact" w:val="432"/>
        </w:trPr>
        <w:tc>
          <w:tcPr>
            <w:tcW w:w="2808" w:type="dxa"/>
            <w:tcBorders>
              <w:left w:val="single" w:sz="4" w:space="0" w:color="auto"/>
            </w:tcBorders>
            <w:vAlign w:val="center"/>
          </w:tcPr>
          <w:p w14:paraId="33FD9F5C"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14:paraId="23D760F1" w14:textId="77777777" w:rsidR="00C21DD9" w:rsidRPr="000973E8" w:rsidRDefault="00C83683" w:rsidP="003816F8">
            <w:pPr>
              <w:rPr>
                <w:rFonts w:ascii="Book Antiqua" w:hAnsi="Book Antiqua"/>
                <w:sz w:val="24"/>
              </w:rPr>
            </w:pPr>
            <w:r>
              <w:rPr>
                <w:rFonts w:ascii="Book Antiqua" w:hAnsi="Book Antiqua"/>
                <w:sz w:val="24"/>
              </w:rPr>
              <w:t>Emily Walton</w:t>
            </w:r>
            <w:r w:rsidR="00C21DD9" w:rsidRPr="000973E8">
              <w:rPr>
                <w:rFonts w:ascii="Book Antiqua" w:hAnsi="Book Antiqua"/>
                <w:sz w:val="24"/>
              </w:rPr>
              <w:t xml:space="preserve">, </w:t>
            </w:r>
            <w:r>
              <w:rPr>
                <w:rFonts w:ascii="Book Antiqua" w:hAnsi="Book Antiqua"/>
                <w:sz w:val="24"/>
              </w:rPr>
              <w:t>Sustainability Advisory Committee</w:t>
            </w:r>
          </w:p>
          <w:p w14:paraId="18AED332" w14:textId="77777777" w:rsidR="00C21DD9" w:rsidRPr="000973E8" w:rsidRDefault="00C21DD9" w:rsidP="003816F8">
            <w:pPr>
              <w:rPr>
                <w:rFonts w:ascii="Book Antiqua" w:hAnsi="Book Antiqua"/>
                <w:sz w:val="24"/>
              </w:rPr>
            </w:pPr>
          </w:p>
        </w:tc>
      </w:tr>
      <w:tr w:rsidR="00C21DD9" w:rsidRPr="000973E8" w14:paraId="2B0C46AD" w14:textId="77777777" w:rsidTr="003816F8">
        <w:trPr>
          <w:trHeight w:hRule="exact" w:val="432"/>
        </w:trPr>
        <w:tc>
          <w:tcPr>
            <w:tcW w:w="2808" w:type="dxa"/>
            <w:tcBorders>
              <w:left w:val="single" w:sz="4" w:space="0" w:color="auto"/>
            </w:tcBorders>
            <w:vAlign w:val="center"/>
          </w:tcPr>
          <w:p w14:paraId="54555483"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14:paraId="68980532" w14:textId="247B23D5" w:rsidR="00C21DD9" w:rsidRPr="000973E8" w:rsidRDefault="00DC78C6" w:rsidP="003816F8">
            <w:pPr>
              <w:rPr>
                <w:rFonts w:ascii="Book Antiqua" w:hAnsi="Book Antiqua"/>
                <w:sz w:val="24"/>
              </w:rPr>
            </w:pPr>
            <w:r>
              <w:rPr>
                <w:rFonts w:ascii="Book Antiqua" w:hAnsi="Book Antiqua"/>
                <w:sz w:val="24"/>
              </w:rPr>
              <w:t>January 2, 2019</w:t>
            </w:r>
          </w:p>
        </w:tc>
      </w:tr>
      <w:tr w:rsidR="00C21DD9" w:rsidRPr="000973E8" w14:paraId="1F51E0EB" w14:textId="77777777" w:rsidTr="003816F8">
        <w:trPr>
          <w:trHeight w:hRule="exact" w:val="144"/>
        </w:trPr>
        <w:tc>
          <w:tcPr>
            <w:tcW w:w="2808" w:type="dxa"/>
            <w:tcBorders>
              <w:left w:val="single" w:sz="4" w:space="0" w:color="auto"/>
              <w:bottom w:val="single" w:sz="4" w:space="0" w:color="auto"/>
            </w:tcBorders>
          </w:tcPr>
          <w:p w14:paraId="110029D3" w14:textId="77777777" w:rsidR="00C21DD9" w:rsidRPr="000973E8" w:rsidRDefault="00C21DD9" w:rsidP="003816F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14:paraId="4E51485C" w14:textId="77777777" w:rsidR="00C21DD9" w:rsidRPr="000973E8" w:rsidRDefault="00C21DD9" w:rsidP="003816F8">
            <w:pPr>
              <w:rPr>
                <w:rFonts w:ascii="Book Antiqua" w:hAnsi="Book Antiqua"/>
                <w:sz w:val="24"/>
              </w:rPr>
            </w:pPr>
          </w:p>
        </w:tc>
      </w:tr>
    </w:tbl>
    <w:p w14:paraId="232E55A3" w14:textId="77777777" w:rsidR="002428DC" w:rsidRDefault="002428DC" w:rsidP="002428DC">
      <w:pPr>
        <w:rPr>
          <w:rFonts w:ascii="Book Antiqua" w:eastAsia="Times New Roman" w:hAnsi="Book Antiqua" w:cs="Times New Roman"/>
          <w:sz w:val="24"/>
          <w:szCs w:val="20"/>
        </w:rPr>
      </w:pPr>
    </w:p>
    <w:p w14:paraId="439825E2" w14:textId="77777777" w:rsidR="002428DC" w:rsidRPr="002428DC" w:rsidRDefault="002428DC" w:rsidP="002428DC">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p>
    <w:p w14:paraId="3EF21682" w14:textId="77777777" w:rsidR="00C21DD9" w:rsidRPr="000973E8" w:rsidRDefault="00C21DD9" w:rsidP="00C21DD9">
      <w:pPr>
        <w:spacing w:after="0" w:line="240" w:lineRule="auto"/>
        <w:rPr>
          <w:rFonts w:ascii="Book Antiqua" w:eastAsia="Times New Roman" w:hAnsi="Book Antiqua" w:cs="Times New Roman"/>
          <w:sz w:val="24"/>
          <w:szCs w:val="20"/>
        </w:rPr>
      </w:pPr>
    </w:p>
    <w:p w14:paraId="68565709" w14:textId="77777777" w:rsidR="00C21DD9" w:rsidRPr="000973E8" w:rsidRDefault="00C21DD9" w:rsidP="00C21DD9">
      <w:pPr>
        <w:spacing w:after="0" w:line="240" w:lineRule="auto"/>
        <w:rPr>
          <w:rFonts w:ascii="Book Antiqua" w:eastAsia="Times New Roman" w:hAnsi="Book Antiqua" w:cs="Times New Roman"/>
          <w:sz w:val="24"/>
          <w:szCs w:val="20"/>
        </w:rPr>
      </w:pPr>
    </w:p>
    <w:p w14:paraId="5355DDFE" w14:textId="77777777" w:rsidR="00C21DD9" w:rsidRPr="000973E8" w:rsidRDefault="00C21DD9" w:rsidP="00C21DD9">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14:paraId="20323E6E" w14:textId="77777777" w:rsidR="00C21DD9" w:rsidRPr="000973E8" w:rsidRDefault="00C21DD9" w:rsidP="00C21DD9">
      <w:pPr>
        <w:spacing w:after="0" w:line="240" w:lineRule="auto"/>
        <w:rPr>
          <w:rFonts w:ascii="Book Antiqua" w:eastAsia="Times New Roman" w:hAnsi="Book Antiqua" w:cs="Times New Roman"/>
          <w:b/>
          <w:sz w:val="24"/>
          <w:szCs w:val="20"/>
          <w:u w:val="single"/>
        </w:rPr>
      </w:pPr>
    </w:p>
    <w:p w14:paraId="4291BDAE" w14:textId="77777777" w:rsidR="00C21DD9" w:rsidRPr="000973E8" w:rsidRDefault="00C21DD9" w:rsidP="00C21DD9">
      <w:pPr>
        <w:tabs>
          <w:tab w:val="left" w:pos="720"/>
          <w:tab w:val="left" w:pos="1080"/>
        </w:tabs>
        <w:spacing w:after="0" w:line="240" w:lineRule="auto"/>
        <w:rPr>
          <w:rFonts w:ascii="Book Antiqua" w:eastAsia="Times New Roman" w:hAnsi="Book Antiqua" w:cs="Times New Roman"/>
          <w:sz w:val="24"/>
          <w:szCs w:val="20"/>
        </w:rPr>
      </w:pPr>
    </w:p>
    <w:p w14:paraId="6C268D22" w14:textId="0682B72B" w:rsidR="00C21DD9" w:rsidRDefault="00DC78C6" w:rsidP="00C21DD9">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r w:rsidR="00C83683">
        <w:rPr>
          <w:rFonts w:ascii="Times New Roman" w:eastAsia="Times New Roman" w:hAnsi="Times New Roman" w:cs="Times New Roman"/>
          <w:sz w:val="24"/>
          <w:szCs w:val="24"/>
        </w:rPr>
        <w:tab/>
      </w:r>
      <w:r>
        <w:rPr>
          <w:rFonts w:ascii="Times New Roman" w:eastAsia="Times New Roman" w:hAnsi="Times New Roman" w:cs="Times New Roman"/>
          <w:sz w:val="24"/>
          <w:szCs w:val="24"/>
        </w:rPr>
        <w:t>Review draft bylaw</w:t>
      </w:r>
    </w:p>
    <w:p w14:paraId="1E0131C9" w14:textId="77777777" w:rsidR="00C21DD9" w:rsidRDefault="00C21DD9" w:rsidP="00C21DD9">
      <w:pPr>
        <w:spacing w:after="0" w:line="240" w:lineRule="auto"/>
        <w:ind w:left="1440"/>
        <w:contextualSpacing/>
        <w:rPr>
          <w:rFonts w:ascii="Times New Roman" w:eastAsia="Times New Roman" w:hAnsi="Times New Roman" w:cs="Times New Roman"/>
          <w:sz w:val="24"/>
          <w:szCs w:val="24"/>
        </w:rPr>
      </w:pPr>
    </w:p>
    <w:p w14:paraId="2EDFBD2B" w14:textId="0B6E5EE4" w:rsidR="00C21DD9" w:rsidRDefault="00DC78C6"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C83683">
        <w:rPr>
          <w:rFonts w:ascii="Times New Roman" w:eastAsia="Times New Roman" w:hAnsi="Times New Roman" w:cs="Times New Roman"/>
          <w:sz w:val="24"/>
          <w:szCs w:val="24"/>
        </w:rPr>
        <w:t>5</w:t>
      </w:r>
      <w:r w:rsidR="00C21DD9">
        <w:rPr>
          <w:rFonts w:ascii="Times New Roman" w:eastAsia="Times New Roman" w:hAnsi="Times New Roman" w:cs="Times New Roman"/>
          <w:sz w:val="24"/>
          <w:szCs w:val="24"/>
        </w:rPr>
        <w:tab/>
      </w:r>
      <w:r>
        <w:rPr>
          <w:rFonts w:ascii="Times New Roman" w:eastAsia="Times New Roman" w:hAnsi="Times New Roman" w:cs="Times New Roman"/>
          <w:sz w:val="24"/>
          <w:szCs w:val="24"/>
        </w:rPr>
        <w:t>Discussion of outreach to boards and community groups</w:t>
      </w:r>
    </w:p>
    <w:p w14:paraId="5868E998" w14:textId="77777777" w:rsidR="004624F7" w:rsidRDefault="004624F7" w:rsidP="00C21DD9">
      <w:pPr>
        <w:spacing w:after="0" w:line="240" w:lineRule="auto"/>
        <w:ind w:left="2160" w:hanging="720"/>
        <w:contextualSpacing/>
        <w:rPr>
          <w:rFonts w:ascii="Times New Roman" w:eastAsia="Times New Roman" w:hAnsi="Times New Roman" w:cs="Times New Roman"/>
          <w:sz w:val="24"/>
          <w:szCs w:val="24"/>
        </w:rPr>
      </w:pPr>
    </w:p>
    <w:p w14:paraId="4BD6574A" w14:textId="17995498" w:rsidR="00C21DD9" w:rsidRDefault="00DC78C6"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C83683">
        <w:rPr>
          <w:rFonts w:ascii="Times New Roman" w:eastAsia="Times New Roman" w:hAnsi="Times New Roman" w:cs="Times New Roman"/>
          <w:sz w:val="24"/>
          <w:szCs w:val="24"/>
        </w:rPr>
        <w:t>0</w:t>
      </w:r>
      <w:r w:rsidR="004624F7">
        <w:rPr>
          <w:rFonts w:ascii="Times New Roman" w:eastAsia="Times New Roman" w:hAnsi="Times New Roman" w:cs="Times New Roman"/>
          <w:sz w:val="24"/>
          <w:szCs w:val="24"/>
        </w:rPr>
        <w:tab/>
      </w:r>
      <w:r>
        <w:rPr>
          <w:rFonts w:ascii="Times New Roman" w:eastAsia="Times New Roman" w:hAnsi="Times New Roman" w:cs="Times New Roman"/>
          <w:sz w:val="24"/>
          <w:szCs w:val="24"/>
        </w:rPr>
        <w:t>Begin to develop presentation and 1-page info sheet</w:t>
      </w:r>
    </w:p>
    <w:p w14:paraId="78DFA15F" w14:textId="77777777" w:rsidR="004624F7" w:rsidRDefault="004624F7" w:rsidP="00C21DD9">
      <w:pPr>
        <w:spacing w:after="0" w:line="240" w:lineRule="auto"/>
        <w:ind w:left="2160" w:hanging="720"/>
        <w:contextualSpacing/>
        <w:rPr>
          <w:rFonts w:ascii="Times New Roman" w:eastAsia="Times New Roman" w:hAnsi="Times New Roman" w:cs="Times New Roman"/>
          <w:sz w:val="24"/>
          <w:szCs w:val="24"/>
        </w:rPr>
      </w:pPr>
    </w:p>
    <w:p w14:paraId="363EC481" w14:textId="734B49D9" w:rsidR="00C21DD9" w:rsidRDefault="00DC78C6"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r w:rsidR="00C2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Objection Planning, enforcement follow-up</w:t>
      </w:r>
    </w:p>
    <w:p w14:paraId="2A5D0CCF" w14:textId="77777777" w:rsidR="00DC78C6" w:rsidRDefault="00DC78C6" w:rsidP="00C21DD9">
      <w:pPr>
        <w:spacing w:after="0" w:line="240" w:lineRule="auto"/>
        <w:ind w:left="2160" w:hanging="720"/>
        <w:contextualSpacing/>
        <w:rPr>
          <w:rFonts w:ascii="Times New Roman" w:eastAsia="Times New Roman" w:hAnsi="Times New Roman" w:cs="Times New Roman"/>
          <w:sz w:val="24"/>
          <w:szCs w:val="24"/>
        </w:rPr>
      </w:pPr>
    </w:p>
    <w:p w14:paraId="4EC12828" w14:textId="632E60E5" w:rsidR="00DC78C6" w:rsidRDefault="00DC78C6"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Adjourn</w:t>
      </w:r>
    </w:p>
    <w:p w14:paraId="55865B43" w14:textId="7AC286DF" w:rsidR="00C21DD9" w:rsidRPr="00DC78C6" w:rsidRDefault="00C21DD9" w:rsidP="00DC78C6">
      <w:pPr>
        <w:spacing w:after="0" w:line="240" w:lineRule="auto"/>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w:t>
      </w:r>
      <w:r w:rsidR="00DC78C6">
        <w:rPr>
          <w:rFonts w:ascii="Times New Roman" w:eastAsia="Times New Roman" w:hAnsi="Times New Roman" w:cs="Times New Roman"/>
          <w:sz w:val="24"/>
          <w:szCs w:val="24"/>
        </w:rPr>
        <w:t>                               </w:t>
      </w:r>
    </w:p>
    <w:p w14:paraId="1E680371" w14:textId="77777777" w:rsidR="003B6DF7" w:rsidRDefault="009D4B10"/>
    <w:sectPr w:rsidR="003B6DF7"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D9"/>
    <w:rsid w:val="002428DC"/>
    <w:rsid w:val="002F3164"/>
    <w:rsid w:val="00326303"/>
    <w:rsid w:val="00362DE9"/>
    <w:rsid w:val="004624F7"/>
    <w:rsid w:val="005B6F56"/>
    <w:rsid w:val="006C3C0B"/>
    <w:rsid w:val="00991CF5"/>
    <w:rsid w:val="009D4B10"/>
    <w:rsid w:val="00A00C29"/>
    <w:rsid w:val="00C21DD9"/>
    <w:rsid w:val="00C83683"/>
    <w:rsid w:val="00D610F3"/>
    <w:rsid w:val="00DC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1FE853"/>
  <w15:chartTrackingRefBased/>
  <w15:docId w15:val="{0F03288B-E73F-4A0E-9FE4-B7205F7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1020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Renee Johnson</cp:lastModifiedBy>
  <cp:revision>2</cp:revision>
  <dcterms:created xsi:type="dcterms:W3CDTF">2019-01-02T15:54:00Z</dcterms:created>
  <dcterms:modified xsi:type="dcterms:W3CDTF">2019-01-02T15:54:00Z</dcterms:modified>
</cp:coreProperties>
</file>